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44FF" w14:textId="407D5621" w:rsidR="004E3941" w:rsidRDefault="007F059D">
      <w:r>
        <w:rPr>
          <w:noProof/>
        </w:rPr>
        <w:drawing>
          <wp:inline distT="0" distB="0" distL="0" distR="0" wp14:anchorId="235E13B8" wp14:editId="6B274A9D">
            <wp:extent cx="5670550" cy="1894205"/>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267789EC" w14:textId="51EAEEB6" w:rsidR="00925C23" w:rsidRDefault="00925C23" w:rsidP="000E7451">
      <w:pPr>
        <w:widowControl w:val="0"/>
        <w:autoSpaceDE w:val="0"/>
        <w:autoSpaceDN w:val="0"/>
        <w:adjustRightInd w:val="0"/>
        <w:spacing w:after="0" w:line="240" w:lineRule="auto"/>
        <w:jc w:val="center"/>
        <w:rPr>
          <w:rFonts w:ascii="Arial" w:hAnsi="Arial" w:cs="Arial"/>
          <w:b/>
          <w:sz w:val="56"/>
          <w:szCs w:val="56"/>
        </w:rPr>
      </w:pPr>
    </w:p>
    <w:p w14:paraId="3CD4A192" w14:textId="444735A1" w:rsidR="00925C23" w:rsidRDefault="00925C23" w:rsidP="000E7451">
      <w:pPr>
        <w:widowControl w:val="0"/>
        <w:autoSpaceDE w:val="0"/>
        <w:autoSpaceDN w:val="0"/>
        <w:adjustRightInd w:val="0"/>
        <w:spacing w:after="0" w:line="240" w:lineRule="auto"/>
        <w:jc w:val="center"/>
        <w:rPr>
          <w:rFonts w:ascii="Arial" w:hAnsi="Arial" w:cs="Arial"/>
          <w:b/>
          <w:sz w:val="56"/>
          <w:szCs w:val="56"/>
        </w:rPr>
      </w:pPr>
    </w:p>
    <w:p w14:paraId="7AE14849" w14:textId="2F9F20D1" w:rsidR="00925C23" w:rsidRDefault="00925C23" w:rsidP="000E7451">
      <w:pPr>
        <w:widowControl w:val="0"/>
        <w:autoSpaceDE w:val="0"/>
        <w:autoSpaceDN w:val="0"/>
        <w:adjustRightInd w:val="0"/>
        <w:spacing w:after="0" w:line="240" w:lineRule="auto"/>
        <w:jc w:val="center"/>
        <w:rPr>
          <w:rFonts w:ascii="Arial" w:hAnsi="Arial" w:cs="Arial"/>
          <w:b/>
          <w:sz w:val="56"/>
          <w:szCs w:val="56"/>
        </w:rPr>
      </w:pPr>
    </w:p>
    <w:p w14:paraId="06BAB4FE" w14:textId="77777777" w:rsidR="00925C23" w:rsidRDefault="00925C23" w:rsidP="000E7451">
      <w:pPr>
        <w:widowControl w:val="0"/>
        <w:autoSpaceDE w:val="0"/>
        <w:autoSpaceDN w:val="0"/>
        <w:adjustRightInd w:val="0"/>
        <w:spacing w:after="0" w:line="240" w:lineRule="auto"/>
        <w:jc w:val="center"/>
        <w:rPr>
          <w:rFonts w:ascii="Arial" w:hAnsi="Arial" w:cs="Arial"/>
          <w:b/>
          <w:sz w:val="56"/>
          <w:szCs w:val="56"/>
        </w:rPr>
      </w:pPr>
    </w:p>
    <w:p w14:paraId="1BDA450A" w14:textId="03B088AA" w:rsidR="00276406" w:rsidRPr="00725C30" w:rsidRDefault="00BC3347" w:rsidP="000E7451">
      <w:pPr>
        <w:widowControl w:val="0"/>
        <w:autoSpaceDE w:val="0"/>
        <w:autoSpaceDN w:val="0"/>
        <w:adjustRightInd w:val="0"/>
        <w:spacing w:after="0" w:line="240" w:lineRule="auto"/>
        <w:jc w:val="center"/>
        <w:rPr>
          <w:rFonts w:ascii="serif" w:hAnsi="serif" w:cs="serif"/>
          <w:b/>
          <w:bCs/>
          <w:sz w:val="56"/>
          <w:szCs w:val="56"/>
        </w:rPr>
      </w:pPr>
      <w:r w:rsidRPr="00725C30">
        <w:rPr>
          <w:rFonts w:ascii="Arial" w:hAnsi="Arial" w:cs="Arial"/>
          <w:b/>
          <w:sz w:val="56"/>
          <w:szCs w:val="56"/>
        </w:rPr>
        <w:t xml:space="preserve">How </w:t>
      </w:r>
      <w:proofErr w:type="gramStart"/>
      <w:r w:rsidRPr="00725C30">
        <w:rPr>
          <w:rFonts w:ascii="Arial" w:hAnsi="Arial" w:cs="Arial"/>
          <w:b/>
          <w:sz w:val="56"/>
          <w:szCs w:val="56"/>
        </w:rPr>
        <w:t>To</w:t>
      </w:r>
      <w:proofErr w:type="gramEnd"/>
      <w:r w:rsidRPr="00725C30">
        <w:rPr>
          <w:rFonts w:ascii="Arial" w:hAnsi="Arial" w:cs="Arial"/>
          <w:b/>
          <w:sz w:val="56"/>
          <w:szCs w:val="56"/>
        </w:rPr>
        <w:t xml:space="preserve"> Exercise Your Data Subject Rights</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0FBE9A0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2533239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781A480B"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1030"/>
        <w:gridCol w:w="1233"/>
        <w:gridCol w:w="1560"/>
        <w:gridCol w:w="1418"/>
        <w:gridCol w:w="1418"/>
        <w:gridCol w:w="2692"/>
      </w:tblGrid>
      <w:tr w:rsidR="00983354" w14:paraId="0CA1C3A6" w14:textId="77777777" w:rsidTr="00111465">
        <w:tc>
          <w:tcPr>
            <w:tcW w:w="1030" w:type="dxa"/>
          </w:tcPr>
          <w:p w14:paraId="3D1867C4"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Version</w:t>
            </w:r>
          </w:p>
        </w:tc>
        <w:tc>
          <w:tcPr>
            <w:tcW w:w="1233" w:type="dxa"/>
          </w:tcPr>
          <w:p w14:paraId="6C51AEA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Author</w:t>
            </w:r>
          </w:p>
        </w:tc>
        <w:tc>
          <w:tcPr>
            <w:tcW w:w="1560" w:type="dxa"/>
          </w:tcPr>
          <w:p w14:paraId="14A7394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Policy approved by</w:t>
            </w:r>
          </w:p>
        </w:tc>
        <w:tc>
          <w:tcPr>
            <w:tcW w:w="1418" w:type="dxa"/>
          </w:tcPr>
          <w:p w14:paraId="6E4E34FB"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Approval date</w:t>
            </w:r>
          </w:p>
        </w:tc>
        <w:tc>
          <w:tcPr>
            <w:tcW w:w="1418" w:type="dxa"/>
          </w:tcPr>
          <w:p w14:paraId="4953849C"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Review date</w:t>
            </w:r>
          </w:p>
        </w:tc>
        <w:tc>
          <w:tcPr>
            <w:tcW w:w="2692" w:type="dxa"/>
          </w:tcPr>
          <w:p w14:paraId="24131F3A"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Changes made?</w:t>
            </w:r>
          </w:p>
        </w:tc>
      </w:tr>
      <w:tr w:rsidR="00111465" w14:paraId="6BDD6E0D" w14:textId="77777777" w:rsidTr="00111465">
        <w:tc>
          <w:tcPr>
            <w:tcW w:w="1030" w:type="dxa"/>
          </w:tcPr>
          <w:p w14:paraId="34DB670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V1</w:t>
            </w:r>
          </w:p>
        </w:tc>
        <w:tc>
          <w:tcPr>
            <w:tcW w:w="1233" w:type="dxa"/>
          </w:tcPr>
          <w:p w14:paraId="600C92CB" w14:textId="35FCB83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5D685D5F" w14:textId="08CD2165"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2E75F"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15.06.2018</w:t>
            </w:r>
          </w:p>
        </w:tc>
        <w:tc>
          <w:tcPr>
            <w:tcW w:w="1418" w:type="dxa"/>
          </w:tcPr>
          <w:p w14:paraId="4102E388" w14:textId="234ABD0B" w:rsidR="00111465" w:rsidRPr="00111465" w:rsidRDefault="00A86DEB" w:rsidP="00A86DEB">
            <w:pPr>
              <w:jc w:val="center"/>
              <w:rPr>
                <w:rFonts w:ascii="Arial" w:hAnsi="Arial" w:cs="Arial"/>
                <w:sz w:val="24"/>
                <w:szCs w:val="24"/>
              </w:rPr>
            </w:pPr>
            <w:r>
              <w:rPr>
                <w:rFonts w:ascii="Arial" w:hAnsi="Arial" w:cs="Arial"/>
                <w:sz w:val="24"/>
                <w:szCs w:val="24"/>
              </w:rPr>
              <w:t>0</w:t>
            </w:r>
            <w:r w:rsidR="00111465" w:rsidRPr="00111465">
              <w:rPr>
                <w:rFonts w:ascii="Arial" w:hAnsi="Arial" w:cs="Arial"/>
                <w:sz w:val="24"/>
                <w:szCs w:val="24"/>
              </w:rPr>
              <w:t>1.09.2019</w:t>
            </w:r>
          </w:p>
        </w:tc>
        <w:tc>
          <w:tcPr>
            <w:tcW w:w="2692" w:type="dxa"/>
          </w:tcPr>
          <w:p w14:paraId="26DF9ED7"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0C38B6D2" w14:textId="77777777" w:rsidTr="00111465">
        <w:tc>
          <w:tcPr>
            <w:tcW w:w="1030" w:type="dxa"/>
          </w:tcPr>
          <w:p w14:paraId="28D3E1A9" w14:textId="012856DD" w:rsidR="00111465" w:rsidRPr="00111465" w:rsidRDefault="00111465" w:rsidP="00A86DEB">
            <w:pPr>
              <w:jc w:val="center"/>
              <w:rPr>
                <w:rFonts w:ascii="Arial" w:hAnsi="Arial" w:cs="Arial"/>
                <w:sz w:val="24"/>
                <w:szCs w:val="24"/>
              </w:rPr>
            </w:pPr>
            <w:r w:rsidRPr="00111465">
              <w:rPr>
                <w:rFonts w:ascii="Arial" w:hAnsi="Arial" w:cs="Arial"/>
                <w:sz w:val="24"/>
                <w:szCs w:val="24"/>
              </w:rPr>
              <w:t>V2</w:t>
            </w:r>
          </w:p>
        </w:tc>
        <w:tc>
          <w:tcPr>
            <w:tcW w:w="1233" w:type="dxa"/>
          </w:tcPr>
          <w:p w14:paraId="7858084D" w14:textId="6B437FED"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4436057" w14:textId="111A9661"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3D8E1"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01.09.2019</w:t>
            </w:r>
          </w:p>
        </w:tc>
        <w:tc>
          <w:tcPr>
            <w:tcW w:w="1418" w:type="dxa"/>
          </w:tcPr>
          <w:p w14:paraId="6533D91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01.09.2020</w:t>
            </w:r>
          </w:p>
        </w:tc>
        <w:tc>
          <w:tcPr>
            <w:tcW w:w="2692" w:type="dxa"/>
          </w:tcPr>
          <w:p w14:paraId="111C781D"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6A111A59" w14:textId="77777777" w:rsidTr="00111465">
        <w:tc>
          <w:tcPr>
            <w:tcW w:w="1030" w:type="dxa"/>
          </w:tcPr>
          <w:p w14:paraId="76CA58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V3</w:t>
            </w:r>
          </w:p>
        </w:tc>
        <w:tc>
          <w:tcPr>
            <w:tcW w:w="1233" w:type="dxa"/>
          </w:tcPr>
          <w:p w14:paraId="4BAA5CC9" w14:textId="78A579A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1B66A8D" w14:textId="7A2232A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2E2293C4"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23.09.2020</w:t>
            </w:r>
          </w:p>
        </w:tc>
        <w:tc>
          <w:tcPr>
            <w:tcW w:w="1418" w:type="dxa"/>
          </w:tcPr>
          <w:p w14:paraId="7F8B99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01.09.2021</w:t>
            </w:r>
          </w:p>
        </w:tc>
        <w:tc>
          <w:tcPr>
            <w:tcW w:w="2692" w:type="dxa"/>
          </w:tcPr>
          <w:p w14:paraId="2984E34F" w14:textId="03990B0B" w:rsidR="00111465" w:rsidRPr="00111465" w:rsidRDefault="00111465" w:rsidP="00A86DEB">
            <w:pPr>
              <w:jc w:val="center"/>
              <w:rPr>
                <w:rFonts w:ascii="Arial" w:hAnsi="Arial" w:cs="Arial"/>
                <w:sz w:val="24"/>
                <w:szCs w:val="24"/>
              </w:rPr>
            </w:pPr>
            <w:r w:rsidRPr="00111465">
              <w:rPr>
                <w:rFonts w:ascii="Arial" w:hAnsi="Arial" w:cs="Arial"/>
                <w:sz w:val="24"/>
                <w:szCs w:val="24"/>
              </w:rPr>
              <w:t>Annual Review</w:t>
            </w:r>
          </w:p>
        </w:tc>
      </w:tr>
      <w:tr w:rsidR="00111465" w14:paraId="36AD1FD7" w14:textId="77777777" w:rsidTr="00111465">
        <w:tc>
          <w:tcPr>
            <w:tcW w:w="1030" w:type="dxa"/>
          </w:tcPr>
          <w:p w14:paraId="04AC3808" w14:textId="0A9E9150" w:rsidR="00111465" w:rsidRPr="00111465" w:rsidRDefault="00111465" w:rsidP="00A86DEB">
            <w:pPr>
              <w:jc w:val="center"/>
              <w:rPr>
                <w:rFonts w:ascii="Arial" w:hAnsi="Arial" w:cs="Arial"/>
                <w:sz w:val="24"/>
                <w:szCs w:val="24"/>
              </w:rPr>
            </w:pPr>
            <w:r w:rsidRPr="00111465">
              <w:rPr>
                <w:rFonts w:ascii="Arial" w:hAnsi="Arial" w:cs="Arial"/>
                <w:sz w:val="24"/>
                <w:szCs w:val="24"/>
              </w:rPr>
              <w:t>V4</w:t>
            </w:r>
          </w:p>
        </w:tc>
        <w:tc>
          <w:tcPr>
            <w:tcW w:w="1233" w:type="dxa"/>
          </w:tcPr>
          <w:p w14:paraId="5DEE2BE0" w14:textId="61F9A21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15160738" w14:textId="1CFF477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91FB6D4" w14:textId="4680D6CA" w:rsidR="00111465" w:rsidRPr="00111465" w:rsidRDefault="00111465" w:rsidP="00A86DEB">
            <w:pPr>
              <w:jc w:val="center"/>
              <w:rPr>
                <w:rFonts w:ascii="Arial" w:hAnsi="Arial" w:cs="Arial"/>
                <w:sz w:val="24"/>
                <w:szCs w:val="24"/>
              </w:rPr>
            </w:pPr>
            <w:r w:rsidRPr="00111465">
              <w:rPr>
                <w:rFonts w:ascii="Arial" w:hAnsi="Arial" w:cs="Arial"/>
                <w:sz w:val="24"/>
                <w:szCs w:val="24"/>
              </w:rPr>
              <w:t>10.11.2021</w:t>
            </w:r>
          </w:p>
        </w:tc>
        <w:tc>
          <w:tcPr>
            <w:tcW w:w="1418" w:type="dxa"/>
          </w:tcPr>
          <w:p w14:paraId="20B5A16F" w14:textId="523C2D71" w:rsidR="00111465" w:rsidRPr="00111465" w:rsidRDefault="00111465" w:rsidP="00A86DEB">
            <w:pPr>
              <w:jc w:val="center"/>
              <w:rPr>
                <w:rFonts w:ascii="Arial" w:hAnsi="Arial" w:cs="Arial"/>
                <w:sz w:val="24"/>
                <w:szCs w:val="24"/>
              </w:rPr>
            </w:pPr>
            <w:r w:rsidRPr="00111465">
              <w:rPr>
                <w:rFonts w:ascii="Arial" w:hAnsi="Arial" w:cs="Arial"/>
                <w:sz w:val="24"/>
                <w:szCs w:val="24"/>
              </w:rPr>
              <w:t>01.09.2022</w:t>
            </w:r>
          </w:p>
        </w:tc>
        <w:tc>
          <w:tcPr>
            <w:tcW w:w="2692" w:type="dxa"/>
          </w:tcPr>
          <w:p w14:paraId="72FEDE90" w14:textId="0E3762C4" w:rsidR="00111465" w:rsidRPr="00111465" w:rsidRDefault="00111465" w:rsidP="00A86DEB">
            <w:pPr>
              <w:jc w:val="center"/>
              <w:rPr>
                <w:rFonts w:ascii="Arial" w:hAnsi="Arial" w:cs="Arial"/>
                <w:sz w:val="24"/>
                <w:szCs w:val="24"/>
              </w:rPr>
            </w:pPr>
            <w:r w:rsidRPr="00111465">
              <w:rPr>
                <w:rFonts w:ascii="Arial" w:hAnsi="Arial" w:cs="Arial"/>
                <w:sz w:val="24"/>
                <w:szCs w:val="24"/>
              </w:rPr>
              <w:t>Formatting changes and update of legislation name</w:t>
            </w:r>
          </w:p>
        </w:tc>
      </w:tr>
      <w:tr w:rsidR="00111465" w14:paraId="28D7E09D" w14:textId="77777777" w:rsidTr="00111465">
        <w:tc>
          <w:tcPr>
            <w:tcW w:w="1030" w:type="dxa"/>
          </w:tcPr>
          <w:p w14:paraId="31CD336F" w14:textId="6EE60A28" w:rsidR="00111465" w:rsidRPr="00111465" w:rsidRDefault="00111465" w:rsidP="00A86DEB">
            <w:pPr>
              <w:jc w:val="center"/>
              <w:rPr>
                <w:rFonts w:ascii="Arial" w:hAnsi="Arial" w:cs="Arial"/>
                <w:sz w:val="24"/>
                <w:szCs w:val="24"/>
              </w:rPr>
            </w:pPr>
            <w:r>
              <w:rPr>
                <w:rFonts w:ascii="Arial" w:hAnsi="Arial" w:cs="Arial"/>
                <w:sz w:val="24"/>
                <w:szCs w:val="24"/>
              </w:rPr>
              <w:t>V5</w:t>
            </w:r>
          </w:p>
        </w:tc>
        <w:tc>
          <w:tcPr>
            <w:tcW w:w="1233" w:type="dxa"/>
          </w:tcPr>
          <w:p w14:paraId="283B05CA" w14:textId="1216EA0B" w:rsidR="00111465" w:rsidRPr="00111465" w:rsidRDefault="00111465" w:rsidP="00A86DEB">
            <w:pPr>
              <w:jc w:val="center"/>
              <w:rPr>
                <w:rFonts w:ascii="Arial" w:hAnsi="Arial" w:cs="Arial"/>
                <w:sz w:val="24"/>
                <w:szCs w:val="24"/>
              </w:rPr>
            </w:pPr>
            <w:r>
              <w:rPr>
                <w:rFonts w:ascii="Arial" w:hAnsi="Arial" w:cs="Arial"/>
              </w:rPr>
              <w:t>IG Team</w:t>
            </w:r>
          </w:p>
        </w:tc>
        <w:tc>
          <w:tcPr>
            <w:tcW w:w="1560" w:type="dxa"/>
          </w:tcPr>
          <w:p w14:paraId="7B59CF66" w14:textId="013E134A" w:rsidR="00111465" w:rsidRPr="00111465" w:rsidRDefault="00111465" w:rsidP="00A86DEB">
            <w:pPr>
              <w:jc w:val="center"/>
              <w:rPr>
                <w:rFonts w:ascii="Arial" w:hAnsi="Arial" w:cs="Arial"/>
                <w:sz w:val="24"/>
                <w:szCs w:val="24"/>
              </w:rPr>
            </w:pPr>
            <w:r>
              <w:rPr>
                <w:rFonts w:ascii="Arial" w:hAnsi="Arial" w:cs="Arial"/>
              </w:rPr>
              <w:t>IG Team</w:t>
            </w:r>
          </w:p>
        </w:tc>
        <w:tc>
          <w:tcPr>
            <w:tcW w:w="1418" w:type="dxa"/>
          </w:tcPr>
          <w:p w14:paraId="3F768506" w14:textId="36DB2B1E" w:rsidR="00111465" w:rsidRPr="00111465" w:rsidRDefault="00A86DEB" w:rsidP="00A86DEB">
            <w:pPr>
              <w:jc w:val="center"/>
              <w:rPr>
                <w:rFonts w:ascii="Arial" w:hAnsi="Arial" w:cs="Arial"/>
                <w:sz w:val="24"/>
                <w:szCs w:val="24"/>
              </w:rPr>
            </w:pPr>
            <w:r>
              <w:rPr>
                <w:rFonts w:ascii="Arial" w:eastAsia="Times New Roman" w:hAnsi="Arial" w:cs="Arial"/>
                <w:sz w:val="24"/>
                <w:szCs w:val="24"/>
              </w:rPr>
              <w:t>28.10.2022</w:t>
            </w:r>
          </w:p>
        </w:tc>
        <w:tc>
          <w:tcPr>
            <w:tcW w:w="1418" w:type="dxa"/>
          </w:tcPr>
          <w:p w14:paraId="40DA1284" w14:textId="6202DCA2" w:rsidR="00111465" w:rsidRPr="00111465" w:rsidRDefault="00111465" w:rsidP="00A86DEB">
            <w:pPr>
              <w:jc w:val="center"/>
              <w:rPr>
                <w:rFonts w:ascii="Arial" w:hAnsi="Arial" w:cs="Arial"/>
                <w:sz w:val="24"/>
                <w:szCs w:val="24"/>
              </w:rPr>
            </w:pPr>
            <w:r>
              <w:rPr>
                <w:rFonts w:ascii="Arial" w:hAnsi="Arial" w:cs="Arial"/>
                <w:sz w:val="24"/>
                <w:szCs w:val="24"/>
              </w:rPr>
              <w:t>01.09.2024</w:t>
            </w:r>
          </w:p>
        </w:tc>
        <w:tc>
          <w:tcPr>
            <w:tcW w:w="2692" w:type="dxa"/>
          </w:tcPr>
          <w:p w14:paraId="09053BE8" w14:textId="79CDA24F" w:rsidR="00111465" w:rsidRPr="00111465" w:rsidRDefault="00A12106" w:rsidP="00A86DEB">
            <w:pPr>
              <w:jc w:val="center"/>
              <w:rPr>
                <w:rFonts w:ascii="Arial" w:hAnsi="Arial" w:cs="Arial"/>
                <w:sz w:val="24"/>
                <w:szCs w:val="24"/>
              </w:rPr>
            </w:pPr>
            <w:r>
              <w:rPr>
                <w:rFonts w:ascii="Arial" w:hAnsi="Arial" w:cs="Arial"/>
                <w:sz w:val="24"/>
                <w:szCs w:val="24"/>
              </w:rPr>
              <w:t>Formatting changes</w:t>
            </w:r>
          </w:p>
        </w:tc>
      </w:tr>
    </w:tbl>
    <w:p w14:paraId="2F3F91C7"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p w14:paraId="423081EA"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sdt>
      <w:sdtPr>
        <w:rPr>
          <w:rFonts w:asciiTheme="minorHAnsi" w:eastAsiaTheme="minorEastAsia" w:hAnsiTheme="minorHAnsi" w:cs="Times New Roman"/>
          <w:color w:val="auto"/>
          <w:sz w:val="22"/>
          <w:szCs w:val="22"/>
          <w:lang w:val="en-GB" w:eastAsia="en-GB"/>
        </w:rPr>
        <w:id w:val="-1626386246"/>
        <w:docPartObj>
          <w:docPartGallery w:val="Table of Contents"/>
          <w:docPartUnique/>
        </w:docPartObj>
      </w:sdtPr>
      <w:sdtEndPr>
        <w:rPr>
          <w:b/>
          <w:bCs/>
          <w:noProof/>
        </w:rPr>
      </w:sdtEndPr>
      <w:sdtContent>
        <w:p w14:paraId="00F90F3A" w14:textId="1A01BBA1" w:rsidR="00BA78EB" w:rsidRPr="00ED2000" w:rsidRDefault="00BA78EB">
          <w:pPr>
            <w:pStyle w:val="TOCHeading"/>
            <w:rPr>
              <w:rFonts w:ascii="Arial" w:hAnsi="Arial" w:cs="Arial"/>
              <w:b/>
              <w:bCs/>
              <w:color w:val="2CA99B"/>
              <w:sz w:val="24"/>
              <w:szCs w:val="24"/>
            </w:rPr>
          </w:pPr>
          <w:r w:rsidRPr="00ED2000">
            <w:rPr>
              <w:rFonts w:ascii="Arial" w:hAnsi="Arial" w:cs="Arial"/>
              <w:b/>
              <w:bCs/>
              <w:color w:val="2CA99B"/>
              <w:sz w:val="24"/>
              <w:szCs w:val="24"/>
            </w:rPr>
            <w:t>Contents</w:t>
          </w:r>
        </w:p>
        <w:p w14:paraId="07D0CDFD" w14:textId="0C9694E0" w:rsidR="00ED2000" w:rsidRPr="00ED2000" w:rsidRDefault="00BA78EB">
          <w:pPr>
            <w:pStyle w:val="TOC1"/>
            <w:tabs>
              <w:tab w:val="left" w:pos="440"/>
              <w:tab w:val="right" w:leader="dot" w:pos="9016"/>
            </w:tabs>
            <w:rPr>
              <w:rFonts w:ascii="Arial" w:hAnsi="Arial" w:cs="Arial"/>
              <w:b/>
              <w:bCs/>
              <w:noProof/>
              <w:color w:val="2CA99B"/>
              <w:sz w:val="24"/>
              <w:szCs w:val="24"/>
            </w:rPr>
          </w:pPr>
          <w:r w:rsidRPr="00ED2000">
            <w:rPr>
              <w:rFonts w:ascii="Arial" w:hAnsi="Arial" w:cs="Arial"/>
              <w:b/>
              <w:bCs/>
              <w:color w:val="2CA99B"/>
              <w:sz w:val="24"/>
              <w:szCs w:val="24"/>
            </w:rPr>
            <w:fldChar w:fldCharType="begin"/>
          </w:r>
          <w:r w:rsidRPr="00ED2000">
            <w:rPr>
              <w:rFonts w:ascii="Arial" w:hAnsi="Arial" w:cs="Arial"/>
              <w:b/>
              <w:bCs/>
              <w:color w:val="2CA99B"/>
              <w:sz w:val="24"/>
              <w:szCs w:val="24"/>
            </w:rPr>
            <w:instrText xml:space="preserve"> TOC \o "1-3" \h \z \u </w:instrText>
          </w:r>
          <w:r w:rsidRPr="00ED2000">
            <w:rPr>
              <w:rFonts w:ascii="Arial" w:hAnsi="Arial" w:cs="Arial"/>
              <w:b/>
              <w:bCs/>
              <w:color w:val="2CA99B"/>
              <w:sz w:val="24"/>
              <w:szCs w:val="24"/>
            </w:rPr>
            <w:fldChar w:fldCharType="separate"/>
          </w:r>
          <w:hyperlink w:anchor="_Toc117759973" w:history="1">
            <w:r w:rsidR="00ED2000" w:rsidRPr="00ED2000">
              <w:rPr>
                <w:rStyle w:val="Hyperlink"/>
                <w:rFonts w:ascii="Arial" w:hAnsi="Arial" w:cs="Arial"/>
                <w:b/>
                <w:bCs/>
                <w:noProof/>
                <w:color w:val="2CA99B"/>
                <w:sz w:val="24"/>
                <w:szCs w:val="24"/>
              </w:rPr>
              <w:t>1.</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Introduction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2</w:t>
            </w:r>
            <w:r w:rsidR="00ED2000" w:rsidRPr="00ED2000">
              <w:rPr>
                <w:rFonts w:ascii="Arial" w:hAnsi="Arial" w:cs="Arial"/>
                <w:b/>
                <w:bCs/>
                <w:noProof/>
                <w:webHidden/>
                <w:color w:val="2CA99B"/>
                <w:sz w:val="24"/>
                <w:szCs w:val="24"/>
              </w:rPr>
              <w:fldChar w:fldCharType="end"/>
            </w:r>
          </w:hyperlink>
        </w:p>
        <w:p w14:paraId="707B1ACE" w14:textId="5CBA3EFF" w:rsidR="00ED2000" w:rsidRPr="00ED2000" w:rsidRDefault="00111CD5">
          <w:pPr>
            <w:pStyle w:val="TOC1"/>
            <w:tabs>
              <w:tab w:val="left" w:pos="440"/>
              <w:tab w:val="right" w:leader="dot" w:pos="9016"/>
            </w:tabs>
            <w:rPr>
              <w:rFonts w:ascii="Arial" w:hAnsi="Arial" w:cs="Arial"/>
              <w:b/>
              <w:bCs/>
              <w:noProof/>
              <w:color w:val="2CA99B"/>
              <w:sz w:val="24"/>
              <w:szCs w:val="24"/>
            </w:rPr>
          </w:pPr>
          <w:hyperlink w:anchor="_Toc117759974" w:history="1">
            <w:r w:rsidR="00ED2000" w:rsidRPr="00ED2000">
              <w:rPr>
                <w:rStyle w:val="Hyperlink"/>
                <w:rFonts w:ascii="Arial" w:hAnsi="Arial" w:cs="Arial"/>
                <w:b/>
                <w:bCs/>
                <w:noProof/>
                <w:color w:val="2CA99B"/>
                <w:sz w:val="24"/>
                <w:szCs w:val="24"/>
              </w:rPr>
              <w:t>2.</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Summary of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3DC03E02" w14:textId="117815DF" w:rsidR="00ED2000" w:rsidRPr="00ED2000" w:rsidRDefault="00111CD5">
          <w:pPr>
            <w:pStyle w:val="TOC2"/>
            <w:tabs>
              <w:tab w:val="right" w:leader="dot" w:pos="9016"/>
            </w:tabs>
            <w:rPr>
              <w:rFonts w:ascii="Arial" w:hAnsi="Arial" w:cs="Arial"/>
              <w:b/>
              <w:bCs/>
              <w:noProof/>
              <w:color w:val="2CA99B"/>
              <w:sz w:val="24"/>
              <w:szCs w:val="24"/>
            </w:rPr>
          </w:pPr>
          <w:hyperlink w:anchor="_Toc117759975" w:history="1">
            <w:r w:rsidR="00ED2000" w:rsidRPr="00ED2000">
              <w:rPr>
                <w:rStyle w:val="Hyperlink"/>
                <w:rFonts w:ascii="Arial" w:hAnsi="Arial" w:cs="Arial"/>
                <w:b/>
                <w:bCs/>
                <w:noProof/>
                <w:color w:val="2CA99B"/>
                <w:sz w:val="24"/>
                <w:szCs w:val="24"/>
              </w:rPr>
              <w:t>2.1 Right to be informed</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_Toc117759975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13179F3B" w14:textId="2C26BAE4" w:rsidR="00ED2000" w:rsidRPr="00ED2000" w:rsidRDefault="00111CD5">
          <w:pPr>
            <w:pStyle w:val="TOC2"/>
            <w:tabs>
              <w:tab w:val="right" w:leader="dot" w:pos="9016"/>
            </w:tabs>
            <w:rPr>
              <w:rFonts w:ascii="Arial" w:hAnsi="Arial" w:cs="Arial"/>
              <w:b/>
              <w:bCs/>
              <w:noProof/>
              <w:color w:val="2CA99B"/>
              <w:sz w:val="24"/>
              <w:szCs w:val="24"/>
            </w:rPr>
          </w:pPr>
          <w:hyperlink w:anchor="_Toc117759976" w:history="1">
            <w:r w:rsidR="00ED2000" w:rsidRPr="00ED2000">
              <w:rPr>
                <w:rStyle w:val="Hyperlink"/>
                <w:rFonts w:ascii="Arial" w:hAnsi="Arial" w:cs="Arial"/>
                <w:b/>
                <w:bCs/>
                <w:noProof/>
                <w:color w:val="2CA99B"/>
                <w:sz w:val="24"/>
                <w:szCs w:val="24"/>
              </w:rPr>
              <w:t>2.2 Access to your personal information (Subject Access Request)</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_Toc117759976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4</w:t>
            </w:r>
            <w:r w:rsidR="00ED2000" w:rsidRPr="00ED2000">
              <w:rPr>
                <w:rFonts w:ascii="Arial" w:hAnsi="Arial" w:cs="Arial"/>
                <w:b/>
                <w:bCs/>
                <w:noProof/>
                <w:webHidden/>
                <w:color w:val="2CA99B"/>
                <w:sz w:val="24"/>
                <w:szCs w:val="24"/>
              </w:rPr>
              <w:fldChar w:fldCharType="end"/>
            </w:r>
          </w:hyperlink>
        </w:p>
        <w:p w14:paraId="0C445F5F" w14:textId="0F213603" w:rsidR="00ED2000" w:rsidRPr="00ED2000" w:rsidRDefault="00111CD5">
          <w:pPr>
            <w:pStyle w:val="TOC2"/>
            <w:tabs>
              <w:tab w:val="right" w:leader="dot" w:pos="9016"/>
            </w:tabs>
            <w:rPr>
              <w:rFonts w:ascii="Arial" w:hAnsi="Arial" w:cs="Arial"/>
              <w:b/>
              <w:bCs/>
              <w:noProof/>
              <w:color w:val="2CA99B"/>
              <w:sz w:val="24"/>
              <w:szCs w:val="24"/>
            </w:rPr>
          </w:pPr>
          <w:hyperlink w:anchor="_Toc117759977" w:history="1">
            <w:r w:rsidR="00ED2000" w:rsidRPr="00ED2000">
              <w:rPr>
                <w:rStyle w:val="Hyperlink"/>
                <w:rFonts w:ascii="Arial" w:hAnsi="Arial" w:cs="Arial"/>
                <w:b/>
                <w:bCs/>
                <w:noProof/>
                <w:color w:val="2CA99B"/>
                <w:sz w:val="24"/>
                <w:szCs w:val="24"/>
              </w:rPr>
              <w:t>2.3 Rectification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_Toc117759977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5</w:t>
            </w:r>
            <w:r w:rsidR="00ED2000" w:rsidRPr="00ED2000">
              <w:rPr>
                <w:rFonts w:ascii="Arial" w:hAnsi="Arial" w:cs="Arial"/>
                <w:b/>
                <w:bCs/>
                <w:noProof/>
                <w:webHidden/>
                <w:color w:val="2CA99B"/>
                <w:sz w:val="24"/>
                <w:szCs w:val="24"/>
              </w:rPr>
              <w:fldChar w:fldCharType="end"/>
            </w:r>
          </w:hyperlink>
        </w:p>
        <w:p w14:paraId="360B772F" w14:textId="78F1FFAB" w:rsidR="00ED2000" w:rsidRPr="00ED2000" w:rsidRDefault="00111CD5">
          <w:pPr>
            <w:pStyle w:val="TOC2"/>
            <w:tabs>
              <w:tab w:val="right" w:leader="dot" w:pos="9016"/>
            </w:tabs>
            <w:rPr>
              <w:rFonts w:ascii="Arial" w:hAnsi="Arial" w:cs="Arial"/>
              <w:b/>
              <w:bCs/>
              <w:noProof/>
              <w:color w:val="2CA99B"/>
              <w:sz w:val="24"/>
              <w:szCs w:val="24"/>
            </w:rPr>
          </w:pPr>
          <w:hyperlink w:anchor="_Toc117759978" w:history="1">
            <w:r w:rsidR="00ED2000" w:rsidRPr="00ED2000">
              <w:rPr>
                <w:rStyle w:val="Hyperlink"/>
                <w:rFonts w:ascii="Arial" w:hAnsi="Arial" w:cs="Arial"/>
                <w:b/>
                <w:bCs/>
                <w:noProof/>
                <w:color w:val="2CA99B"/>
                <w:sz w:val="24"/>
                <w:szCs w:val="24"/>
              </w:rPr>
              <w:t>2.4 Objections to processing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_Toc117759978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6</w:t>
            </w:r>
            <w:r w:rsidR="00ED2000" w:rsidRPr="00ED2000">
              <w:rPr>
                <w:rFonts w:ascii="Arial" w:hAnsi="Arial" w:cs="Arial"/>
                <w:b/>
                <w:bCs/>
                <w:noProof/>
                <w:webHidden/>
                <w:color w:val="2CA99B"/>
                <w:sz w:val="24"/>
                <w:szCs w:val="24"/>
              </w:rPr>
              <w:fldChar w:fldCharType="end"/>
            </w:r>
          </w:hyperlink>
        </w:p>
        <w:p w14:paraId="70E81E56" w14:textId="6DE595BA" w:rsidR="00ED2000" w:rsidRPr="00ED2000" w:rsidRDefault="00111CD5">
          <w:pPr>
            <w:pStyle w:val="TOC2"/>
            <w:tabs>
              <w:tab w:val="right" w:leader="dot" w:pos="9016"/>
            </w:tabs>
            <w:rPr>
              <w:rFonts w:ascii="Arial" w:hAnsi="Arial" w:cs="Arial"/>
              <w:b/>
              <w:bCs/>
              <w:noProof/>
              <w:color w:val="2CA99B"/>
              <w:sz w:val="24"/>
              <w:szCs w:val="24"/>
            </w:rPr>
          </w:pPr>
          <w:hyperlink w:anchor="_Toc117759979" w:history="1">
            <w:r w:rsidR="00ED2000" w:rsidRPr="00ED2000">
              <w:rPr>
                <w:rStyle w:val="Hyperlink"/>
                <w:rFonts w:ascii="Arial" w:hAnsi="Arial" w:cs="Arial"/>
                <w:b/>
                <w:bCs/>
                <w:noProof/>
                <w:color w:val="2CA99B"/>
                <w:sz w:val="24"/>
                <w:szCs w:val="24"/>
              </w:rPr>
              <w:t>2.5 Restriction on use of / access to your data</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_Toc117759979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7</w:t>
            </w:r>
            <w:r w:rsidR="00ED2000" w:rsidRPr="00ED2000">
              <w:rPr>
                <w:rFonts w:ascii="Arial" w:hAnsi="Arial" w:cs="Arial"/>
                <w:b/>
                <w:bCs/>
                <w:noProof/>
                <w:webHidden/>
                <w:color w:val="2CA99B"/>
                <w:sz w:val="24"/>
                <w:szCs w:val="24"/>
              </w:rPr>
              <w:fldChar w:fldCharType="end"/>
            </w:r>
          </w:hyperlink>
        </w:p>
        <w:p w14:paraId="13E0C866" w14:textId="1AFE857A" w:rsidR="00ED2000" w:rsidRPr="00ED2000" w:rsidRDefault="00111CD5">
          <w:pPr>
            <w:pStyle w:val="TOC2"/>
            <w:tabs>
              <w:tab w:val="right" w:leader="dot" w:pos="9016"/>
            </w:tabs>
            <w:rPr>
              <w:rFonts w:ascii="Arial" w:hAnsi="Arial" w:cs="Arial"/>
              <w:b/>
              <w:bCs/>
              <w:noProof/>
              <w:color w:val="2CA99B"/>
              <w:sz w:val="24"/>
              <w:szCs w:val="24"/>
            </w:rPr>
          </w:pPr>
          <w:hyperlink w:anchor="_Toc117759980" w:history="1">
            <w:r w:rsidR="00ED2000" w:rsidRPr="00ED2000">
              <w:rPr>
                <w:rStyle w:val="Hyperlink"/>
                <w:rFonts w:ascii="Arial" w:hAnsi="Arial" w:cs="Arial"/>
                <w:b/>
                <w:bCs/>
                <w:noProof/>
                <w:color w:val="2CA99B"/>
                <w:sz w:val="24"/>
                <w:szCs w:val="24"/>
              </w:rPr>
              <w:t xml:space="preserve">2.6 Erasure </w:t>
            </w:r>
            <w:r w:rsidR="00ED2000" w:rsidRPr="00ED2000">
              <w:rPr>
                <w:rStyle w:val="Hyperlink"/>
                <w:rFonts w:ascii="Arial" w:hAnsi="Arial" w:cs="Arial"/>
                <w:b/>
                <w:bCs/>
                <w:i/>
                <w:noProof/>
                <w:color w:val="2CA99B"/>
                <w:sz w:val="24"/>
                <w:szCs w:val="24"/>
              </w:rPr>
              <w:t>(also referred to as the “right to be forgotten”)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_Toc117759980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8</w:t>
            </w:r>
            <w:r w:rsidR="00ED2000" w:rsidRPr="00ED2000">
              <w:rPr>
                <w:rFonts w:ascii="Arial" w:hAnsi="Arial" w:cs="Arial"/>
                <w:b/>
                <w:bCs/>
                <w:noProof/>
                <w:webHidden/>
                <w:color w:val="2CA99B"/>
                <w:sz w:val="24"/>
                <w:szCs w:val="24"/>
              </w:rPr>
              <w:fldChar w:fldCharType="end"/>
            </w:r>
          </w:hyperlink>
        </w:p>
        <w:p w14:paraId="3174ADF9" w14:textId="4C56E124" w:rsidR="00ED2000" w:rsidRPr="00ED2000" w:rsidRDefault="00111CD5">
          <w:pPr>
            <w:pStyle w:val="TOC2"/>
            <w:tabs>
              <w:tab w:val="right" w:leader="dot" w:pos="9016"/>
            </w:tabs>
            <w:rPr>
              <w:rFonts w:ascii="Arial" w:hAnsi="Arial" w:cs="Arial"/>
              <w:b/>
              <w:bCs/>
              <w:noProof/>
              <w:color w:val="2CA99B"/>
              <w:sz w:val="24"/>
              <w:szCs w:val="24"/>
            </w:rPr>
          </w:pPr>
          <w:hyperlink w:anchor="_Toc117759981" w:history="1">
            <w:r w:rsidR="00ED2000" w:rsidRPr="00ED2000">
              <w:rPr>
                <w:rStyle w:val="Hyperlink"/>
                <w:rFonts w:ascii="Arial" w:hAnsi="Arial" w:cs="Arial"/>
                <w:b/>
                <w:bCs/>
                <w:noProof/>
                <w:color w:val="2CA99B"/>
                <w:sz w:val="24"/>
                <w:szCs w:val="24"/>
              </w:rPr>
              <w:t>2.7 Data Portability</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_Toc117759981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6442F6C8" w14:textId="5122EBC3" w:rsidR="00ED2000" w:rsidRPr="00ED2000" w:rsidRDefault="00111CD5">
          <w:pPr>
            <w:pStyle w:val="TOC2"/>
            <w:tabs>
              <w:tab w:val="right" w:leader="dot" w:pos="9016"/>
            </w:tabs>
            <w:rPr>
              <w:rFonts w:ascii="Arial" w:hAnsi="Arial" w:cs="Arial"/>
              <w:b/>
              <w:bCs/>
              <w:noProof/>
              <w:color w:val="2CA99B"/>
              <w:sz w:val="24"/>
              <w:szCs w:val="24"/>
            </w:rPr>
          </w:pPr>
          <w:hyperlink w:anchor="_Toc117759982" w:history="1">
            <w:r w:rsidR="00ED2000" w:rsidRPr="00ED2000">
              <w:rPr>
                <w:rStyle w:val="Hyperlink"/>
                <w:rFonts w:ascii="Arial" w:hAnsi="Arial" w:cs="Arial"/>
                <w:b/>
                <w:bCs/>
                <w:noProof/>
                <w:color w:val="2CA99B"/>
                <w:sz w:val="24"/>
                <w:szCs w:val="24"/>
              </w:rPr>
              <w:t>2.8 Automated Decision Making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_Toc117759982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780241E0" w14:textId="3BA8644F" w:rsidR="00ED2000" w:rsidRPr="00ED2000" w:rsidRDefault="00111CD5">
          <w:pPr>
            <w:pStyle w:val="TOC1"/>
            <w:tabs>
              <w:tab w:val="right" w:leader="dot" w:pos="9016"/>
            </w:tabs>
            <w:rPr>
              <w:rFonts w:ascii="Arial" w:hAnsi="Arial" w:cs="Arial"/>
              <w:b/>
              <w:bCs/>
              <w:noProof/>
              <w:color w:val="2CA99B"/>
              <w:sz w:val="24"/>
              <w:szCs w:val="24"/>
            </w:rPr>
          </w:pPr>
          <w:hyperlink w:anchor="_Toc117759983" w:history="1">
            <w:r w:rsidR="00ED2000" w:rsidRPr="00ED2000">
              <w:rPr>
                <w:rStyle w:val="Hyperlink"/>
                <w:rFonts w:ascii="Arial" w:hAnsi="Arial" w:cs="Arial"/>
                <w:b/>
                <w:bCs/>
                <w:noProof/>
                <w:color w:val="2CA99B"/>
                <w:sz w:val="24"/>
                <w:szCs w:val="24"/>
              </w:rPr>
              <w:t>3. How to exercise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10</w:t>
            </w:r>
            <w:r w:rsidR="00ED2000" w:rsidRPr="00ED2000">
              <w:rPr>
                <w:rFonts w:ascii="Arial" w:hAnsi="Arial" w:cs="Arial"/>
                <w:b/>
                <w:bCs/>
                <w:noProof/>
                <w:webHidden/>
                <w:color w:val="2CA99B"/>
                <w:sz w:val="24"/>
                <w:szCs w:val="24"/>
              </w:rPr>
              <w:fldChar w:fldCharType="end"/>
            </w:r>
          </w:hyperlink>
        </w:p>
        <w:p w14:paraId="09A62BCF" w14:textId="2A111EEF" w:rsidR="00ED2000" w:rsidRPr="00ED2000" w:rsidRDefault="00111CD5">
          <w:pPr>
            <w:pStyle w:val="TOC1"/>
            <w:tabs>
              <w:tab w:val="right" w:leader="dot" w:pos="9016"/>
            </w:tabs>
            <w:rPr>
              <w:rFonts w:ascii="Arial" w:hAnsi="Arial" w:cs="Arial"/>
              <w:b/>
              <w:bCs/>
              <w:noProof/>
              <w:color w:val="2CA99B"/>
              <w:sz w:val="24"/>
              <w:szCs w:val="24"/>
            </w:rPr>
          </w:pPr>
          <w:hyperlink w:anchor="_Toc117759984" w:history="1">
            <w:r w:rsidR="00ED2000" w:rsidRPr="00ED2000">
              <w:rPr>
                <w:rStyle w:val="Hyperlink"/>
                <w:rFonts w:ascii="Arial" w:hAnsi="Arial" w:cs="Arial"/>
                <w:b/>
                <w:bCs/>
                <w:noProof/>
                <w:color w:val="2CA99B"/>
                <w:sz w:val="24"/>
                <w:szCs w:val="24"/>
              </w:rPr>
              <w:t>Appendix 1 – Meaning of terms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14</w:t>
            </w:r>
            <w:r w:rsidR="00ED2000" w:rsidRPr="00ED2000">
              <w:rPr>
                <w:rFonts w:ascii="Arial" w:hAnsi="Arial" w:cs="Arial"/>
                <w:b/>
                <w:bCs/>
                <w:noProof/>
                <w:webHidden/>
                <w:color w:val="2CA99B"/>
                <w:sz w:val="24"/>
                <w:szCs w:val="24"/>
              </w:rPr>
              <w:fldChar w:fldCharType="end"/>
            </w:r>
          </w:hyperlink>
        </w:p>
        <w:p w14:paraId="6DC9CD94" w14:textId="46EB5A5F" w:rsidR="00BA78EB" w:rsidRDefault="00BA78EB">
          <w:r w:rsidRPr="00ED2000">
            <w:rPr>
              <w:rFonts w:ascii="Arial" w:hAnsi="Arial" w:cs="Arial"/>
              <w:b/>
              <w:bCs/>
              <w:noProof/>
              <w:color w:val="2CA99B"/>
              <w:sz w:val="24"/>
              <w:szCs w:val="24"/>
            </w:rPr>
            <w:fldChar w:fldCharType="end"/>
          </w:r>
        </w:p>
      </w:sdtContent>
    </w:sdt>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071F4C95"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065DF1"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2D4FBD89"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601C70DA"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41DAC61F"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D1C65E6"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1178AB"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EB966D8"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BDA4547" w14:textId="43BE1731" w:rsidR="00925C23" w:rsidRDefault="00925C23">
      <w:pPr>
        <w:rPr>
          <w:rFonts w:ascii="Arial" w:hAnsi="Arial" w:cs="Arial"/>
          <w:b/>
          <w:sz w:val="28"/>
          <w:szCs w:val="28"/>
        </w:rPr>
      </w:pPr>
      <w:r>
        <w:rPr>
          <w:rFonts w:ascii="Arial" w:hAnsi="Arial" w:cs="Arial"/>
          <w:b/>
          <w:sz w:val="28"/>
          <w:szCs w:val="28"/>
        </w:rPr>
        <w:br w:type="page"/>
      </w:r>
    </w:p>
    <w:p w14:paraId="6E8C7F00"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8" w14:textId="325976A7" w:rsidR="002519B0" w:rsidRPr="00111465" w:rsidRDefault="002519B0" w:rsidP="00BA78EB">
      <w:pPr>
        <w:pStyle w:val="Heading1"/>
        <w:numPr>
          <w:ilvl w:val="0"/>
          <w:numId w:val="49"/>
        </w:numPr>
        <w:ind w:left="426" w:hanging="426"/>
        <w:rPr>
          <w:b w:val="0"/>
        </w:rPr>
      </w:pPr>
      <w:bookmarkStart w:id="0" w:name="_Toc117759973"/>
      <w:r w:rsidRPr="00111465">
        <w:t>Introduction</w:t>
      </w:r>
      <w:bookmarkEnd w:id="0"/>
      <w:r w:rsidRPr="00111465">
        <w:t xml:space="preserve">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B0DE5BB"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he UK General Data Protection Regulation (</w:t>
      </w:r>
      <w:r w:rsidR="00225EEC">
        <w:rPr>
          <w:rFonts w:ascii="Arial" w:hAnsi="Arial" w:cs="Arial"/>
          <w:sz w:val="24"/>
          <w:szCs w:val="24"/>
        </w:rPr>
        <w:t>UK GDPR</w:t>
      </w:r>
      <w:r w:rsidR="00484DC8" w:rsidRPr="00BC3347">
        <w:rPr>
          <w:rFonts w:ascii="Arial" w:hAnsi="Arial" w:cs="Arial"/>
          <w:sz w:val="24"/>
          <w:szCs w:val="24"/>
        </w:rPr>
        <w:t xml:space="preserve">)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566E8DF1" w:rsidR="002519B0" w:rsidRPr="00BC3347" w:rsidRDefault="006D0BCB" w:rsidP="002519B0">
      <w:pPr>
        <w:widowControl w:val="0"/>
        <w:autoSpaceDE w:val="0"/>
        <w:autoSpaceDN w:val="0"/>
        <w:adjustRightInd w:val="0"/>
        <w:spacing w:after="0" w:line="240" w:lineRule="auto"/>
        <w:jc w:val="both"/>
        <w:rPr>
          <w:rFonts w:ascii="Arial" w:hAnsi="Arial" w:cs="Arial"/>
          <w:sz w:val="24"/>
          <w:szCs w:val="24"/>
        </w:rPr>
      </w:pPr>
      <w:r w:rsidRPr="006D0BCB">
        <w:rPr>
          <w:rFonts w:ascii="Arial" w:hAnsi="Arial" w:cs="Arial"/>
          <w:sz w:val="24"/>
          <w:szCs w:val="24"/>
        </w:rPr>
        <w:t>Fairfield High School for Girls</w:t>
      </w:r>
      <w:r w:rsidR="002519B0" w:rsidRPr="006D0BCB">
        <w:rPr>
          <w:rFonts w:ascii="Arial" w:hAnsi="Arial" w:cs="Arial"/>
          <w:sz w:val="24"/>
          <w:szCs w:val="24"/>
        </w:rPr>
        <w:t xml:space="preserve"> has produced this </w:t>
      </w:r>
      <w:r w:rsidR="007957D9" w:rsidRPr="006D0BCB">
        <w:rPr>
          <w:rFonts w:ascii="Arial" w:hAnsi="Arial" w:cs="Arial"/>
          <w:sz w:val="24"/>
          <w:szCs w:val="24"/>
        </w:rPr>
        <w:t>g</w:t>
      </w:r>
      <w:r w:rsidR="002519B0" w:rsidRPr="006D0BCB">
        <w:rPr>
          <w:rFonts w:ascii="Arial" w:hAnsi="Arial" w:cs="Arial"/>
          <w:sz w:val="24"/>
          <w:szCs w:val="24"/>
        </w:rPr>
        <w:t xml:space="preserve">uide to explain </w:t>
      </w:r>
      <w:r w:rsidR="003F2964" w:rsidRPr="006D0BCB">
        <w:rPr>
          <w:rFonts w:ascii="Arial" w:hAnsi="Arial" w:cs="Arial"/>
          <w:sz w:val="24"/>
          <w:szCs w:val="24"/>
        </w:rPr>
        <w:t>these</w:t>
      </w:r>
      <w:r w:rsidR="002519B0" w:rsidRPr="006D0BCB">
        <w:rPr>
          <w:rFonts w:ascii="Arial" w:hAnsi="Arial" w:cs="Arial"/>
          <w:sz w:val="24"/>
          <w:szCs w:val="24"/>
        </w:rPr>
        <w:t xml:space="preserve"> rights and how we will deal with any requests we may </w:t>
      </w:r>
      <w:r w:rsidR="002519B0" w:rsidRPr="00BC3347">
        <w:rPr>
          <w:rFonts w:ascii="Arial" w:hAnsi="Arial" w:cs="Arial"/>
          <w:sz w:val="24"/>
          <w:szCs w:val="24"/>
        </w:rPr>
        <w:t xml:space="preserve">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77777777"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proofErr w:type="gramStart"/>
      <w:r w:rsidRPr="007B6E54">
        <w:rPr>
          <w:rFonts w:ascii="Arial" w:hAnsi="Arial" w:cs="Arial"/>
          <w:bCs/>
          <w:color w:val="000000"/>
          <w:sz w:val="24"/>
          <w:szCs w:val="24"/>
        </w:rPr>
        <w:t>cases</w:t>
      </w:r>
      <w:proofErr w:type="gramEnd"/>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proofErr w:type="gramStart"/>
      <w:r w:rsidRPr="007B6E54">
        <w:rPr>
          <w:rFonts w:ascii="Arial" w:hAnsi="Arial" w:cs="Arial"/>
          <w:bCs/>
          <w:sz w:val="24"/>
          <w:szCs w:val="24"/>
        </w:rPr>
        <w:t>T</w:t>
      </w:r>
      <w:r w:rsidRPr="007B6E54">
        <w:rPr>
          <w:rFonts w:ascii="Arial" w:hAnsi="Arial" w:cs="Arial"/>
          <w:bCs/>
          <w:color w:val="000000"/>
          <w:sz w:val="24"/>
          <w:szCs w:val="24"/>
        </w:rPr>
        <w:t>herefore</w:t>
      </w:r>
      <w:proofErr w:type="gramEnd"/>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2"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7777777" w:rsidR="00C92E68" w:rsidRPr="002519B0" w:rsidRDefault="00C92E68" w:rsidP="002519B0">
      <w:pPr>
        <w:widowControl w:val="0"/>
        <w:autoSpaceDE w:val="0"/>
        <w:autoSpaceDN w:val="0"/>
        <w:adjustRightInd w:val="0"/>
        <w:spacing w:after="0" w:line="240" w:lineRule="auto"/>
        <w:jc w:val="both"/>
        <w:rPr>
          <w:rFonts w:ascii="Arial" w:hAnsi="Arial" w:cs="Arial"/>
          <w:bCs/>
          <w:color w:val="000000"/>
          <w:sz w:val="28"/>
          <w:szCs w:val="28"/>
        </w:rPr>
      </w:pPr>
    </w:p>
    <w:p w14:paraId="1BDA4560" w14:textId="6F79659F" w:rsidR="002519B0" w:rsidRPr="00F84BB1" w:rsidRDefault="002519B0" w:rsidP="00BA78EB">
      <w:pPr>
        <w:pStyle w:val="Heading1"/>
        <w:numPr>
          <w:ilvl w:val="0"/>
          <w:numId w:val="49"/>
        </w:numPr>
        <w:ind w:left="426" w:hanging="426"/>
      </w:pPr>
      <w:bookmarkStart w:id="1" w:name="_Toc117759974"/>
      <w:r w:rsidRPr="00F84BB1">
        <w:t>Summary of your Rights</w:t>
      </w:r>
      <w:bookmarkEnd w:id="1"/>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BA78EB">
      <w:pPr>
        <w:pStyle w:val="Heading2"/>
      </w:pPr>
      <w:bookmarkStart w:id="2" w:name="_Toc117759975"/>
      <w:r w:rsidRPr="00464C17">
        <w:t xml:space="preserve">2.1 </w:t>
      </w:r>
      <w:r w:rsidR="002519B0" w:rsidRPr="00464C17">
        <w:t>Right to be informed</w:t>
      </w:r>
      <w:bookmarkEnd w:id="2"/>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If we receive 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w:t>
      </w:r>
      <w:r w:rsidR="00CD368D" w:rsidRPr="00464C17">
        <w:rPr>
          <w:rFonts w:ascii="Arial" w:hAnsi="Arial" w:cs="Arial"/>
          <w:bCs/>
          <w:color w:val="000000"/>
          <w:sz w:val="24"/>
          <w:szCs w:val="24"/>
        </w:rPr>
        <w:lastRenderedPageBreak/>
        <w:t xml:space="preserve">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034F77F4"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notices </w:t>
      </w:r>
      <w:r w:rsidR="00534DAC">
        <w:rPr>
          <w:rFonts w:ascii="Arial" w:hAnsi="Arial" w:cs="Arial"/>
          <w:bCs/>
          <w:sz w:val="24"/>
          <w:szCs w:val="24"/>
        </w:rPr>
        <w:t>which are</w:t>
      </w:r>
      <w:r w:rsidR="00D96C32" w:rsidRPr="00464C17">
        <w:rPr>
          <w:rFonts w:ascii="Arial" w:hAnsi="Arial" w:cs="Arial"/>
          <w:bCs/>
          <w:color w:val="FF0000"/>
          <w:sz w:val="24"/>
          <w:szCs w:val="24"/>
        </w:rPr>
        <w:t xml:space="preserve"> </w:t>
      </w:r>
      <w:r w:rsidRPr="00464C17">
        <w:rPr>
          <w:rFonts w:ascii="Arial" w:hAnsi="Arial" w:cs="Arial"/>
          <w:bCs/>
          <w:color w:val="000000"/>
          <w:sz w:val="24"/>
          <w:szCs w:val="24"/>
        </w:rPr>
        <w:t xml:space="preserve">viewable on our web site. </w:t>
      </w:r>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BA78EB">
      <w:pPr>
        <w:pStyle w:val="Heading2"/>
      </w:pPr>
      <w:bookmarkStart w:id="3" w:name="_Toc117759976"/>
      <w:r w:rsidRPr="00464C17">
        <w:t xml:space="preserve">2.2 </w:t>
      </w:r>
      <w:r w:rsidR="002519B0" w:rsidRPr="00464C17">
        <w:t>Access to your personal information</w:t>
      </w:r>
      <w:r w:rsidR="00E47A7B" w:rsidRPr="00464C17">
        <w:t xml:space="preserve"> (Subject Access Request)</w:t>
      </w:r>
      <w:bookmarkEnd w:id="3"/>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52A89C45"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BA78EB" w:rsidRDefault="002519B0" w:rsidP="00BA78EB">
      <w:pPr>
        <w:rPr>
          <w:rFonts w:ascii="Arial" w:hAnsi="Arial" w:cs="Arial"/>
          <w:b/>
          <w:bCs/>
          <w:sz w:val="24"/>
          <w:szCs w:val="24"/>
        </w:rPr>
      </w:pPr>
    </w:p>
    <w:p w14:paraId="1178C345" w14:textId="77777777" w:rsidR="002C2ADE" w:rsidRPr="00BA78EB" w:rsidRDefault="007F5AB0" w:rsidP="00BA78EB">
      <w:pPr>
        <w:rPr>
          <w:rFonts w:ascii="Arial" w:hAnsi="Arial" w:cs="Arial"/>
          <w:b/>
          <w:bCs/>
          <w:sz w:val="24"/>
          <w:szCs w:val="24"/>
        </w:rPr>
      </w:pPr>
      <w:r w:rsidRPr="00BA78EB">
        <w:rPr>
          <w:rFonts w:ascii="Arial" w:hAnsi="Arial" w:cs="Arial"/>
          <w:b/>
          <w:bCs/>
          <w:sz w:val="24"/>
          <w:szCs w:val="24"/>
        </w:rPr>
        <w:t xml:space="preserve">2.2.1 Identification and </w:t>
      </w:r>
      <w:r w:rsidR="002C2ADE" w:rsidRPr="00BA78EB">
        <w:rPr>
          <w:rFonts w:ascii="Arial" w:hAnsi="Arial" w:cs="Arial"/>
          <w:b/>
          <w:bCs/>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6A3A8F2D"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 we must have 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 below</w:t>
      </w:r>
      <w:r w:rsidR="007836B9" w:rsidRPr="00464C17">
        <w:rPr>
          <w:rFonts w:ascii="Arial" w:hAnsi="Arial" w:cs="Arial"/>
          <w:bCs/>
          <w:color w:val="000000"/>
          <w:sz w:val="24"/>
          <w:szCs w:val="24"/>
        </w:rPr>
        <w:t xml:space="preserve"> – 3.6</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06ACAD9D"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Pr="00ED2000" w:rsidRDefault="001821ED" w:rsidP="00ED2000">
      <w:pPr>
        <w:rPr>
          <w:rFonts w:ascii="Arial" w:hAnsi="Arial" w:cs="Arial"/>
          <w:b/>
          <w:bCs/>
          <w:sz w:val="24"/>
          <w:szCs w:val="24"/>
        </w:rPr>
      </w:pPr>
    </w:p>
    <w:p w14:paraId="6BB2DE03" w14:textId="1F15D7DA" w:rsidR="007F5AB0" w:rsidRPr="00ED2000" w:rsidRDefault="007F5AB0" w:rsidP="00ED2000">
      <w:pPr>
        <w:rPr>
          <w:rFonts w:ascii="Arial" w:hAnsi="Arial" w:cs="Arial"/>
          <w:b/>
          <w:bCs/>
          <w:sz w:val="24"/>
          <w:szCs w:val="24"/>
        </w:rPr>
      </w:pPr>
      <w:r w:rsidRPr="00ED2000">
        <w:rPr>
          <w:rFonts w:ascii="Arial" w:hAnsi="Arial" w:cs="Arial"/>
          <w:b/>
          <w:bCs/>
          <w:sz w:val="24"/>
          <w:szCs w:val="24"/>
        </w:rPr>
        <w:t>2.2.</w:t>
      </w:r>
      <w:r w:rsidR="00F84BB1" w:rsidRPr="00ED2000">
        <w:rPr>
          <w:rFonts w:ascii="Arial" w:hAnsi="Arial" w:cs="Arial"/>
          <w:b/>
          <w:bCs/>
          <w:sz w:val="24"/>
          <w:szCs w:val="24"/>
        </w:rPr>
        <w:t>3</w:t>
      </w:r>
      <w:r w:rsidRPr="00ED2000">
        <w:rPr>
          <w:rFonts w:ascii="Arial" w:hAnsi="Arial" w:cs="Arial"/>
          <w:b/>
          <w:bCs/>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9A9CB76"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also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BA78EB">
      <w:pPr>
        <w:pStyle w:val="Heading2"/>
      </w:pPr>
      <w:bookmarkStart w:id="4" w:name="_Toc117759977"/>
      <w:r w:rsidRPr="00464C17">
        <w:t xml:space="preserve">2.3 </w:t>
      </w:r>
      <w:r w:rsidR="002519B0" w:rsidRPr="00464C17">
        <w:t>Rectification</w:t>
      </w:r>
      <w:bookmarkEnd w:id="4"/>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77777777"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endeavour to inform anyone with whom we may have shared your personal information of any correction(s) we have made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t>
      </w:r>
      <w:r w:rsidRPr="00464C17">
        <w:rPr>
          <w:rFonts w:ascii="Arial" w:hAnsi="Arial" w:cs="Arial"/>
          <w:bCs/>
          <w:color w:val="000000"/>
          <w:sz w:val="24"/>
          <w:szCs w:val="24"/>
        </w:rPr>
        <w:lastRenderedPageBreak/>
        <w:t xml:space="preserve">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BA78EB">
      <w:pPr>
        <w:pStyle w:val="Heading2"/>
      </w:pPr>
      <w:bookmarkStart w:id="5" w:name="_Toc117759978"/>
      <w:r w:rsidRPr="00464C17">
        <w:t>2.</w:t>
      </w:r>
      <w:r w:rsidR="004B7E84" w:rsidRPr="00464C17">
        <w:t>4</w:t>
      </w:r>
      <w:r w:rsidRPr="00464C17">
        <w:t xml:space="preserve"> </w:t>
      </w:r>
      <w:r w:rsidR="002519B0" w:rsidRPr="00464C17">
        <w:t>Objections to processing</w:t>
      </w:r>
      <w:bookmarkEnd w:id="5"/>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77777777"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 xml:space="preserve">we will carefully consider your request and let you know the outcome. It may not always be possible to meet your objection if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C" w14:textId="7590AB39"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collecting and administering council tax or assessing benefit entitlements</w:t>
      </w:r>
      <w:r w:rsidR="009F3053" w:rsidRPr="00464C17">
        <w:rPr>
          <w:rFonts w:ascii="Arial" w:hAnsi="Arial" w:cs="Arial"/>
          <w:bCs/>
          <w:color w:val="000000"/>
          <w:sz w:val="24"/>
          <w:szCs w:val="24"/>
        </w:rPr>
        <w:t>;</w:t>
      </w:r>
    </w:p>
    <w:p w14:paraId="1BDA45BD" w14:textId="5585274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lastRenderedPageBreak/>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BA78EB">
      <w:pPr>
        <w:pStyle w:val="Heading2"/>
      </w:pPr>
      <w:bookmarkStart w:id="6" w:name="_Toc117759979"/>
      <w:r w:rsidRPr="00464C17">
        <w:t>2.5</w:t>
      </w:r>
      <w:r w:rsidR="004475BD" w:rsidRPr="00464C17">
        <w:t xml:space="preserve"> </w:t>
      </w:r>
      <w:r w:rsidR="002519B0" w:rsidRPr="00464C17">
        <w:t>Restriction on use</w:t>
      </w:r>
      <w:r w:rsidR="009F3053" w:rsidRPr="00464C17">
        <w:t xml:space="preserve"> of</w:t>
      </w:r>
      <w:r w:rsidR="00D86F42" w:rsidRPr="00464C17">
        <w:t xml:space="preserve"> / </w:t>
      </w:r>
      <w:r w:rsidR="002519B0" w:rsidRPr="00464C17">
        <w:t>access</w:t>
      </w:r>
      <w:r w:rsidR="009F3053" w:rsidRPr="00464C17">
        <w:t xml:space="preserve"> to your data</w:t>
      </w:r>
      <w:bookmarkEnd w:id="6"/>
      <w:r w:rsidR="009F3053" w:rsidRPr="00464C17">
        <w:t xml:space="preserve">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E"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CF"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BA78EB">
      <w:pPr>
        <w:pStyle w:val="Heading2"/>
      </w:pPr>
    </w:p>
    <w:p w14:paraId="1BDA45E4" w14:textId="5A051CEE" w:rsidR="002519B0" w:rsidRPr="00464C17" w:rsidRDefault="004B7E84" w:rsidP="00BA78EB">
      <w:pPr>
        <w:pStyle w:val="Heading2"/>
      </w:pPr>
      <w:bookmarkStart w:id="7" w:name="_Toc117759980"/>
      <w:r w:rsidRPr="00464C17">
        <w:t xml:space="preserve">2.6 </w:t>
      </w:r>
      <w:r w:rsidR="002519B0" w:rsidRPr="00464C17">
        <w:t xml:space="preserve">Erasure </w:t>
      </w:r>
      <w:r w:rsidR="002519B0" w:rsidRPr="00464C17">
        <w:rPr>
          <w:i/>
        </w:rPr>
        <w:t xml:space="preserve">(also referred to as the </w:t>
      </w:r>
      <w:r w:rsidR="00906BBC" w:rsidRPr="00464C17">
        <w:rPr>
          <w:i/>
        </w:rPr>
        <w:t>“</w:t>
      </w:r>
      <w:r w:rsidR="002519B0" w:rsidRPr="00464C17">
        <w:rPr>
          <w:i/>
        </w:rPr>
        <w:t>right to be forgotten”)</w:t>
      </w:r>
      <w:bookmarkEnd w:id="7"/>
    </w:p>
    <w:p w14:paraId="1BDA45E5" w14:textId="77777777" w:rsidR="002519B0" w:rsidRPr="00464C17" w:rsidRDefault="002519B0" w:rsidP="00BA78EB">
      <w:pPr>
        <w:pStyle w:val="Heading2"/>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B" w14:textId="00E8D625"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C"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BA78EB">
      <w:pPr>
        <w:pStyle w:val="Heading2"/>
      </w:pPr>
      <w:bookmarkStart w:id="8" w:name="_Toc117759981"/>
      <w:r w:rsidRPr="00464C17">
        <w:t xml:space="preserve">2.7 </w:t>
      </w:r>
      <w:r w:rsidR="00C470F3" w:rsidRPr="00464C17">
        <w:t xml:space="preserve">Data </w:t>
      </w:r>
      <w:r w:rsidR="002519B0" w:rsidRPr="00464C17">
        <w:t>Portability</w:t>
      </w:r>
      <w:bookmarkEnd w:id="8"/>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5D7BC1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 xml:space="preserve">legal </w:t>
      </w:r>
      <w:r w:rsidR="002519B0" w:rsidRPr="00464C17">
        <w:rPr>
          <w:rFonts w:ascii="Arial" w:hAnsi="Arial" w:cs="Arial"/>
          <w:sz w:val="24"/>
          <w:szCs w:val="24"/>
        </w:rPr>
        <w:lastRenderedPageBreak/>
        <w:t>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falls within one 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BA78EB">
      <w:pPr>
        <w:pStyle w:val="Heading2"/>
      </w:pPr>
      <w:bookmarkStart w:id="9" w:name="_Toc117759982"/>
      <w:r w:rsidRPr="00464C17">
        <w:t xml:space="preserve">2.8 </w:t>
      </w:r>
      <w:r w:rsidR="002519B0" w:rsidRPr="00464C17">
        <w:t xml:space="preserve">Automated </w:t>
      </w:r>
      <w:r w:rsidR="00C470F3" w:rsidRPr="00464C17">
        <w:t>D</w:t>
      </w:r>
      <w:r w:rsidR="002519B0" w:rsidRPr="00464C17">
        <w:t>ecision</w:t>
      </w:r>
      <w:r w:rsidR="00C470F3" w:rsidRPr="00464C17">
        <w:t xml:space="preserve"> M</w:t>
      </w:r>
      <w:r w:rsidR="002519B0" w:rsidRPr="00464C17">
        <w:t>aking</w:t>
      </w:r>
      <w:bookmarkEnd w:id="9"/>
      <w:r w:rsidR="002519B0" w:rsidRPr="00464C17">
        <w:t xml:space="preserve">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BA78EB">
      <w:pPr>
        <w:pStyle w:val="Heading1"/>
      </w:pPr>
      <w:bookmarkStart w:id="10" w:name="co_anchor_a392555_1"/>
      <w:bookmarkStart w:id="11" w:name="_Toc117759983"/>
      <w:bookmarkEnd w:id="10"/>
      <w:r w:rsidRPr="00F84BB1">
        <w:lastRenderedPageBreak/>
        <w:t xml:space="preserve">3. </w:t>
      </w:r>
      <w:r w:rsidR="001C28B3" w:rsidRPr="00F84BB1">
        <w:t xml:space="preserve">How </w:t>
      </w:r>
      <w:r w:rsidR="00DF604E" w:rsidRPr="00F84BB1">
        <w:t xml:space="preserve">to </w:t>
      </w:r>
      <w:r w:rsidR="005F5840" w:rsidRPr="00F84BB1">
        <w:t xml:space="preserve">exercise </w:t>
      </w:r>
      <w:r w:rsidR="00D07609" w:rsidRPr="00F84BB1">
        <w:t xml:space="preserve">your </w:t>
      </w:r>
      <w:r w:rsidR="005F5840" w:rsidRPr="00F84BB1">
        <w:t>rights</w:t>
      </w:r>
      <w:bookmarkEnd w:id="11"/>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BA78EB" w:rsidRDefault="00F16585" w:rsidP="00BA78EB">
      <w:pPr>
        <w:rPr>
          <w:rFonts w:ascii="Arial" w:hAnsi="Arial" w:cs="Arial"/>
          <w:b/>
          <w:bCs/>
          <w:sz w:val="24"/>
          <w:szCs w:val="24"/>
        </w:rPr>
      </w:pPr>
      <w:r w:rsidRPr="00BA78EB">
        <w:rPr>
          <w:rFonts w:ascii="Arial" w:hAnsi="Arial" w:cs="Arial"/>
          <w:b/>
          <w:bCs/>
          <w:sz w:val="24"/>
          <w:szCs w:val="24"/>
        </w:rPr>
        <w:t xml:space="preserve">3.1 </w:t>
      </w:r>
      <w:r w:rsidR="005F5840" w:rsidRPr="00BA78EB">
        <w:rPr>
          <w:rFonts w:ascii="Arial" w:hAnsi="Arial" w:cs="Arial"/>
          <w:b/>
          <w:bCs/>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26106DB0" w14:textId="58450828" w:rsidR="00141A85" w:rsidRPr="00464C17" w:rsidRDefault="00F16585" w:rsidP="00F16585">
      <w:pPr>
        <w:rPr>
          <w:rFonts w:ascii="Arial" w:hAnsi="Arial" w:cs="Arial"/>
          <w:color w:val="FF0000"/>
          <w:sz w:val="24"/>
          <w:szCs w:val="24"/>
        </w:rPr>
      </w:pPr>
      <w:r w:rsidRPr="00464C17">
        <w:rPr>
          <w:rFonts w:ascii="Arial" w:hAnsi="Arial" w:cs="Arial"/>
          <w:bCs/>
          <w:color w:val="000000"/>
          <w:sz w:val="24"/>
          <w:szCs w:val="24"/>
        </w:rPr>
        <w:t xml:space="preserve">Where possible please use the Subject </w:t>
      </w:r>
      <w:r w:rsidR="00B340B5">
        <w:rPr>
          <w:rFonts w:ascii="Arial" w:hAnsi="Arial" w:cs="Arial"/>
          <w:bCs/>
          <w:color w:val="000000"/>
          <w:sz w:val="24"/>
          <w:szCs w:val="24"/>
        </w:rPr>
        <w:t xml:space="preserve">Right to </w:t>
      </w:r>
      <w:r w:rsidRPr="00464C17">
        <w:rPr>
          <w:rFonts w:ascii="Arial" w:hAnsi="Arial" w:cs="Arial"/>
          <w:bCs/>
          <w:color w:val="000000"/>
          <w:sz w:val="24"/>
          <w:szCs w:val="24"/>
        </w:rPr>
        <w:t xml:space="preserve">Access Request form which can be found </w:t>
      </w:r>
      <w:r w:rsidR="00B340B5">
        <w:rPr>
          <w:rFonts w:ascii="Arial" w:hAnsi="Arial" w:cs="Arial"/>
          <w:bCs/>
          <w:color w:val="000000"/>
          <w:sz w:val="24"/>
          <w:szCs w:val="24"/>
        </w:rPr>
        <w:t xml:space="preserve">on </w:t>
      </w:r>
      <w:proofErr w:type="spellStart"/>
      <w:r w:rsidR="00B340B5">
        <w:rPr>
          <w:rFonts w:ascii="Arial" w:hAnsi="Arial" w:cs="Arial"/>
          <w:bCs/>
          <w:color w:val="000000"/>
          <w:sz w:val="24"/>
          <w:szCs w:val="24"/>
        </w:rPr>
        <w:t>he</w:t>
      </w:r>
      <w:proofErr w:type="spellEnd"/>
      <w:r w:rsidR="00B340B5">
        <w:rPr>
          <w:rFonts w:ascii="Arial" w:hAnsi="Arial" w:cs="Arial"/>
          <w:bCs/>
          <w:color w:val="000000"/>
          <w:sz w:val="24"/>
          <w:szCs w:val="24"/>
        </w:rPr>
        <w:t xml:space="preserve"> school website.</w:t>
      </w:r>
      <w:r w:rsidR="00141A85" w:rsidRPr="00464C17">
        <w:rPr>
          <w:rFonts w:ascii="Arial" w:hAnsi="Arial" w:cs="Arial"/>
          <w:color w:val="FF0000"/>
          <w:sz w:val="24"/>
          <w:szCs w:val="24"/>
        </w:rPr>
        <w:t xml:space="preserve"> </w:t>
      </w:r>
    </w:p>
    <w:p w14:paraId="15C29396" w14:textId="77777777" w:rsidR="00534DAC" w:rsidRPr="00534DAC" w:rsidRDefault="00F16585" w:rsidP="00141A85">
      <w:pPr>
        <w:rPr>
          <w:rFonts w:ascii="Arial" w:hAnsi="Arial" w:cs="Arial"/>
          <w:bCs/>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 </w:t>
      </w:r>
      <w:r w:rsidR="00534DAC">
        <w:rPr>
          <w:rFonts w:ascii="Arial" w:hAnsi="Arial" w:cs="Arial"/>
          <w:bCs/>
          <w:color w:val="000000"/>
          <w:sz w:val="24"/>
          <w:szCs w:val="24"/>
        </w:rPr>
        <w:t xml:space="preserve">us at the </w:t>
      </w:r>
      <w:r w:rsidR="00534DAC" w:rsidRPr="00534DAC">
        <w:rPr>
          <w:rFonts w:ascii="Arial" w:hAnsi="Arial" w:cs="Arial"/>
          <w:bCs/>
          <w:sz w:val="24"/>
          <w:szCs w:val="24"/>
        </w:rPr>
        <w:t>following address:</w:t>
      </w:r>
    </w:p>
    <w:p w14:paraId="1118D02E" w14:textId="54C05084" w:rsidR="00534DAC" w:rsidRPr="00534DAC" w:rsidRDefault="00534DAC" w:rsidP="00534DAC">
      <w:pPr>
        <w:pStyle w:val="NoSpacing"/>
        <w:rPr>
          <w:rFonts w:ascii="Arial" w:hAnsi="Arial" w:cs="Arial"/>
          <w:sz w:val="24"/>
          <w:szCs w:val="24"/>
        </w:rPr>
      </w:pPr>
      <w:r w:rsidRPr="00534DAC">
        <w:rPr>
          <w:rFonts w:ascii="Arial" w:hAnsi="Arial" w:cs="Arial"/>
          <w:sz w:val="24"/>
          <w:szCs w:val="24"/>
        </w:rPr>
        <w:t>Fairfield High School for Girls</w:t>
      </w:r>
    </w:p>
    <w:p w14:paraId="2576B331" w14:textId="77777777" w:rsidR="00534DAC" w:rsidRPr="00534DAC" w:rsidRDefault="00534DAC" w:rsidP="00534DAC">
      <w:pPr>
        <w:pStyle w:val="NoSpacing"/>
        <w:rPr>
          <w:rFonts w:ascii="Arial" w:hAnsi="Arial" w:cs="Arial"/>
          <w:sz w:val="24"/>
          <w:szCs w:val="24"/>
        </w:rPr>
      </w:pPr>
      <w:r w:rsidRPr="00534DAC">
        <w:rPr>
          <w:rFonts w:ascii="Arial" w:hAnsi="Arial" w:cs="Arial"/>
          <w:sz w:val="24"/>
          <w:szCs w:val="24"/>
        </w:rPr>
        <w:t>Fairfield Avenue</w:t>
      </w:r>
    </w:p>
    <w:p w14:paraId="736C569A" w14:textId="77777777" w:rsidR="00534DAC" w:rsidRPr="00534DAC" w:rsidRDefault="00534DAC" w:rsidP="00534DAC">
      <w:pPr>
        <w:pStyle w:val="NoSpacing"/>
        <w:rPr>
          <w:rFonts w:ascii="Arial" w:hAnsi="Arial" w:cs="Arial"/>
          <w:sz w:val="24"/>
          <w:szCs w:val="24"/>
        </w:rPr>
      </w:pPr>
      <w:r w:rsidRPr="00534DAC">
        <w:rPr>
          <w:rFonts w:ascii="Arial" w:hAnsi="Arial" w:cs="Arial"/>
          <w:sz w:val="24"/>
          <w:szCs w:val="24"/>
        </w:rPr>
        <w:t>Droylsden</w:t>
      </w:r>
    </w:p>
    <w:p w14:paraId="2E9D0B30" w14:textId="77777777" w:rsidR="00534DAC" w:rsidRPr="00534DAC" w:rsidRDefault="00534DAC" w:rsidP="00534DAC">
      <w:pPr>
        <w:pStyle w:val="NoSpacing"/>
        <w:rPr>
          <w:rFonts w:ascii="Arial" w:hAnsi="Arial" w:cs="Arial"/>
          <w:sz w:val="24"/>
          <w:szCs w:val="24"/>
        </w:rPr>
      </w:pPr>
      <w:r w:rsidRPr="00534DAC">
        <w:rPr>
          <w:rFonts w:ascii="Arial" w:hAnsi="Arial" w:cs="Arial"/>
          <w:sz w:val="24"/>
          <w:szCs w:val="24"/>
        </w:rPr>
        <w:t>Manchester</w:t>
      </w:r>
    </w:p>
    <w:p w14:paraId="4CC1E277" w14:textId="3CAA43E7" w:rsidR="00141A85" w:rsidRPr="00534DAC" w:rsidRDefault="00534DAC" w:rsidP="00534DAC">
      <w:pPr>
        <w:pStyle w:val="NoSpacing"/>
        <w:rPr>
          <w:rFonts w:ascii="Arial" w:hAnsi="Arial" w:cs="Arial"/>
          <w:sz w:val="24"/>
          <w:szCs w:val="24"/>
        </w:rPr>
      </w:pPr>
      <w:r w:rsidRPr="00534DAC">
        <w:rPr>
          <w:rFonts w:ascii="Arial" w:hAnsi="Arial" w:cs="Arial"/>
          <w:sz w:val="24"/>
          <w:szCs w:val="24"/>
        </w:rPr>
        <w:t>M43 6AB</w:t>
      </w:r>
    </w:p>
    <w:p w14:paraId="6AFBD7AC" w14:textId="77777777" w:rsidR="00534DAC" w:rsidRPr="00534DAC" w:rsidRDefault="00534DAC" w:rsidP="00534DAC">
      <w:pPr>
        <w:pStyle w:val="NoSpacing"/>
      </w:pPr>
    </w:p>
    <w:p w14:paraId="1BDA462E" w14:textId="70CC1482" w:rsidR="00104A6B" w:rsidRPr="00464C17" w:rsidRDefault="00F16585" w:rsidP="00A55083">
      <w:pPr>
        <w:rPr>
          <w:rFonts w:ascii="Arial" w:hAnsi="Arial" w:cs="Arial"/>
          <w:bCs/>
          <w:color w:val="000000"/>
          <w:sz w:val="24"/>
          <w:szCs w:val="24"/>
        </w:rPr>
      </w:pPr>
      <w:r w:rsidRPr="00464C17">
        <w:rPr>
          <w:rFonts w:ascii="Arial" w:hAnsi="Arial" w:cs="Arial"/>
          <w:bCs/>
          <w:color w:val="000000"/>
          <w:sz w:val="24"/>
          <w:szCs w:val="24"/>
        </w:rPr>
        <w:t xml:space="preserve">You can also </w:t>
      </w:r>
      <w:r w:rsidRPr="00534DAC">
        <w:rPr>
          <w:rFonts w:ascii="Arial" w:hAnsi="Arial" w:cs="Arial"/>
          <w:bCs/>
          <w:sz w:val="24"/>
          <w:szCs w:val="24"/>
        </w:rPr>
        <w:t xml:space="preserve">email us at </w:t>
      </w:r>
      <w:r w:rsidR="00534DAC" w:rsidRPr="00534DAC">
        <w:rPr>
          <w:rFonts w:ascii="Arial" w:hAnsi="Arial" w:cs="Arial"/>
          <w:sz w:val="24"/>
          <w:szCs w:val="24"/>
        </w:rPr>
        <w:t>admin@fairfieldhighschool.co.uk</w:t>
      </w:r>
      <w:r w:rsidRPr="00534DAC">
        <w:rPr>
          <w:rFonts w:ascii="Arial" w:hAnsi="Arial" w:cs="Arial"/>
          <w:bCs/>
          <w:sz w:val="24"/>
          <w:szCs w:val="24"/>
        </w:rPr>
        <w:t xml:space="preserve"> or phone </w:t>
      </w:r>
      <w:r w:rsidR="00534DAC" w:rsidRPr="00534DAC">
        <w:rPr>
          <w:rFonts w:ascii="Arial" w:hAnsi="Arial" w:cs="Arial"/>
          <w:sz w:val="24"/>
          <w:szCs w:val="24"/>
        </w:rPr>
        <w:t>0161 370 1488</w:t>
      </w:r>
      <w:r w:rsidRPr="00534DAC">
        <w:rPr>
          <w:rFonts w:ascii="Arial" w:hAnsi="Arial" w:cs="Arial"/>
          <w:bCs/>
          <w:sz w:val="24"/>
          <w:szCs w:val="24"/>
        </w:rPr>
        <w:t xml:space="preserve">. </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BA78EB"/>
    <w:p w14:paraId="1BDA4635" w14:textId="77777777" w:rsidR="00B825C2" w:rsidRPr="00BA78EB" w:rsidRDefault="001D0D1B" w:rsidP="00BA78EB">
      <w:pPr>
        <w:rPr>
          <w:rFonts w:ascii="Arial" w:hAnsi="Arial" w:cs="Arial"/>
          <w:b/>
          <w:bCs/>
          <w:sz w:val="24"/>
          <w:szCs w:val="24"/>
        </w:rPr>
      </w:pPr>
      <w:r w:rsidRPr="00BA78EB">
        <w:rPr>
          <w:rFonts w:ascii="Arial" w:hAnsi="Arial" w:cs="Arial"/>
          <w:b/>
          <w:bCs/>
          <w:sz w:val="24"/>
          <w:szCs w:val="24"/>
        </w:rPr>
        <w:t xml:space="preserve">3.2 </w:t>
      </w:r>
      <w:r w:rsidR="00B825C2" w:rsidRPr="00BA78EB">
        <w:rPr>
          <w:rFonts w:ascii="Arial" w:hAnsi="Arial" w:cs="Arial"/>
          <w:b/>
          <w:bCs/>
          <w:sz w:val="24"/>
          <w:szCs w:val="24"/>
        </w:rPr>
        <w:t>Can someone else make a request for me?</w:t>
      </w:r>
    </w:p>
    <w:p w14:paraId="1BDA4636"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692D5546" w:rsidR="00B340B5"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0B2D5A4A" w14:textId="77777777" w:rsidR="00B340B5" w:rsidRDefault="00B340B5">
      <w:pPr>
        <w:rPr>
          <w:rFonts w:ascii="Arial" w:hAnsi="Arial" w:cs="Arial"/>
          <w:bCs/>
          <w:sz w:val="24"/>
          <w:szCs w:val="24"/>
        </w:rPr>
      </w:pPr>
      <w:r>
        <w:rPr>
          <w:rFonts w:ascii="Arial" w:hAnsi="Arial" w:cs="Arial"/>
          <w:bCs/>
          <w:sz w:val="24"/>
          <w:szCs w:val="24"/>
        </w:rPr>
        <w:br w:type="page"/>
      </w:r>
    </w:p>
    <w:p w14:paraId="7B46E0D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65ED8606" w:rsidR="00B340B5" w:rsidRDefault="00B340B5">
      <w:pPr>
        <w:rPr>
          <w:rFonts w:ascii="Arial" w:hAnsi="Arial" w:cs="Arial"/>
          <w:bCs/>
          <w:color w:val="000000"/>
          <w:sz w:val="24"/>
          <w:szCs w:val="24"/>
        </w:rPr>
      </w:pPr>
      <w:r>
        <w:rPr>
          <w:rFonts w:ascii="Arial" w:hAnsi="Arial" w:cs="Arial"/>
          <w:bCs/>
          <w:color w:val="000000"/>
          <w:sz w:val="24"/>
          <w:szCs w:val="24"/>
        </w:rPr>
        <w:br w:type="page"/>
      </w:r>
    </w:p>
    <w:p w14:paraId="643B7669"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2CD28D3D" w14:textId="583A7901" w:rsidR="00B340B5" w:rsidRDefault="00B340B5">
      <w:pPr>
        <w:rPr>
          <w:rFonts w:ascii="Arial" w:hAnsi="Arial" w:cs="Arial"/>
          <w:b/>
          <w:bCs/>
          <w:color w:val="000000"/>
          <w:sz w:val="24"/>
          <w:szCs w:val="24"/>
        </w:rPr>
      </w:pPr>
      <w:r>
        <w:rPr>
          <w:rFonts w:ascii="Arial" w:hAnsi="Arial" w:cs="Arial"/>
          <w:b/>
          <w:bCs/>
          <w:color w:val="000000"/>
          <w:sz w:val="24"/>
          <w:szCs w:val="24"/>
        </w:rPr>
        <w:br w:type="page"/>
      </w:r>
    </w:p>
    <w:p w14:paraId="5640F38E"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5" w14:textId="7F59A316" w:rsidR="000B1224" w:rsidRPr="00464C17"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6"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3"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111CD5" w:rsidP="00066A01">
      <w:pPr>
        <w:widowControl w:val="0"/>
        <w:autoSpaceDE w:val="0"/>
        <w:autoSpaceDN w:val="0"/>
        <w:adjustRightInd w:val="0"/>
        <w:spacing w:after="0" w:line="240" w:lineRule="auto"/>
        <w:jc w:val="both"/>
        <w:rPr>
          <w:rFonts w:ascii="Arial" w:hAnsi="Arial" w:cs="Arial"/>
          <w:bCs/>
          <w:color w:val="000000"/>
          <w:sz w:val="24"/>
          <w:szCs w:val="24"/>
        </w:rPr>
      </w:pPr>
      <w:hyperlink r:id="rId14"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12" w:name="a15_p1"/>
      <w:bookmarkStart w:id="13" w:name="zeile_336"/>
      <w:bookmarkStart w:id="14" w:name="1"/>
      <w:bookmarkEnd w:id="12"/>
      <w:bookmarkEnd w:id="13"/>
      <w:bookmarkEnd w:id="14"/>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5"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B076555" w14:textId="25C73058" w:rsidR="00C92E68" w:rsidRDefault="00C92E68" w:rsidP="00137699">
      <w:pPr>
        <w:rPr>
          <w:rFonts w:ascii="Arial" w:hAnsi="Arial" w:cs="Arial"/>
          <w:b/>
          <w:bCs/>
          <w:color w:val="2CA99B"/>
          <w:sz w:val="28"/>
          <w:szCs w:val="28"/>
        </w:rPr>
      </w:pPr>
    </w:p>
    <w:p w14:paraId="659657DD" w14:textId="53B5A674" w:rsidR="00C92E68" w:rsidRDefault="00C92E68" w:rsidP="00137699">
      <w:pPr>
        <w:rPr>
          <w:rFonts w:ascii="Arial" w:hAnsi="Arial" w:cs="Arial"/>
          <w:b/>
          <w:bCs/>
          <w:color w:val="2CA99B"/>
          <w:sz w:val="28"/>
          <w:szCs w:val="28"/>
        </w:rPr>
      </w:pPr>
    </w:p>
    <w:p w14:paraId="7ABFA2ED" w14:textId="24DA68CB" w:rsidR="00C92E68" w:rsidRDefault="00C92E68" w:rsidP="00137699">
      <w:pPr>
        <w:rPr>
          <w:rFonts w:ascii="Arial" w:hAnsi="Arial" w:cs="Arial"/>
          <w:b/>
          <w:bCs/>
          <w:color w:val="2CA99B"/>
          <w:sz w:val="28"/>
          <w:szCs w:val="28"/>
        </w:rPr>
      </w:pPr>
    </w:p>
    <w:p w14:paraId="69F2EF9D" w14:textId="27DF38E5" w:rsidR="00C92E68" w:rsidRDefault="00C92E68" w:rsidP="00137699">
      <w:pPr>
        <w:rPr>
          <w:rFonts w:ascii="Arial" w:hAnsi="Arial" w:cs="Arial"/>
          <w:b/>
          <w:bCs/>
          <w:color w:val="2CA99B"/>
          <w:sz w:val="28"/>
          <w:szCs w:val="28"/>
        </w:rPr>
      </w:pPr>
    </w:p>
    <w:p w14:paraId="39968162" w14:textId="14CC6069" w:rsidR="00B340B5" w:rsidRDefault="00B340B5">
      <w:pPr>
        <w:rPr>
          <w:rFonts w:ascii="Arial" w:hAnsi="Arial" w:cs="Arial"/>
          <w:b/>
          <w:bCs/>
          <w:color w:val="2CA99B"/>
          <w:sz w:val="28"/>
          <w:szCs w:val="28"/>
        </w:rPr>
      </w:pPr>
      <w:r>
        <w:rPr>
          <w:rFonts w:ascii="Arial" w:hAnsi="Arial" w:cs="Arial"/>
          <w:b/>
          <w:bCs/>
          <w:color w:val="2CA99B"/>
          <w:sz w:val="28"/>
          <w:szCs w:val="28"/>
        </w:rPr>
        <w:br w:type="page"/>
      </w:r>
    </w:p>
    <w:p w14:paraId="1BDA4697" w14:textId="7BDDC0D4" w:rsidR="00A91229" w:rsidRPr="00BC7E9D" w:rsidRDefault="00A91229" w:rsidP="00BA78EB">
      <w:pPr>
        <w:pStyle w:val="Heading1"/>
        <w:rPr>
          <w:color w:val="000000"/>
        </w:rPr>
      </w:pPr>
      <w:bookmarkStart w:id="15" w:name="_Toc117759984"/>
      <w:bookmarkStart w:id="16" w:name="_GoBack"/>
      <w:bookmarkEnd w:id="16"/>
      <w:r w:rsidRPr="009E2607">
        <w:lastRenderedPageBreak/>
        <w:t>Appendix 1 – Meaning of terms</w:t>
      </w:r>
      <w:bookmarkEnd w:id="15"/>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entered into a contract to provide 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w:t>
      </w:r>
      <w:r w:rsidR="00D73529" w:rsidRPr="00464C17">
        <w:rPr>
          <w:rFonts w:ascii="Arial" w:eastAsia="Times New Roman" w:hAnsi="Arial" w:cs="Arial"/>
          <w:sz w:val="24"/>
          <w:szCs w:val="24"/>
        </w:rPr>
        <w:lastRenderedPageBreak/>
        <w:t xml:space="preserve">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62F8060B"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w:t>
      </w:r>
      <w:r w:rsidR="00225EEC">
        <w:rPr>
          <w:rFonts w:ascii="Arial" w:eastAsia="Times New Roman" w:hAnsi="Arial" w:cs="Arial"/>
          <w:sz w:val="24"/>
          <w:szCs w:val="24"/>
        </w:rPr>
        <w:t>UK GDPR</w:t>
      </w:r>
      <w:r w:rsidR="00D50A99" w:rsidRPr="00464C17">
        <w:rPr>
          <w:rFonts w:ascii="Arial" w:eastAsia="Times New Roman" w:hAnsi="Arial" w:cs="Arial"/>
          <w:sz w:val="24"/>
          <w:szCs w:val="24"/>
        </w:rPr>
        <w:t xml:space="preserve">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6324E903"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w:t>
      </w:r>
      <w:r w:rsidR="00225EEC">
        <w:rPr>
          <w:rFonts w:ascii="Arial" w:eastAsia="Times New Roman" w:hAnsi="Arial" w:cs="Arial"/>
          <w:b/>
          <w:bCs/>
          <w:sz w:val="24"/>
          <w:szCs w:val="24"/>
        </w:rPr>
        <w:t>UK GDPR</w:t>
      </w:r>
      <w:r w:rsidR="003848AE" w:rsidRPr="00464C17">
        <w:rPr>
          <w:rFonts w:ascii="Arial" w:eastAsia="Times New Roman" w:hAnsi="Arial" w:cs="Arial"/>
          <w:b/>
          <w:bCs/>
          <w:sz w:val="24"/>
          <w:szCs w:val="24"/>
        </w:rPr>
        <w:t>)</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02214018"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w:t>
      </w:r>
      <w:r w:rsidR="00225EEC">
        <w:rPr>
          <w:rFonts w:ascii="Arial" w:eastAsia="Times New Roman" w:hAnsi="Arial" w:cs="Arial"/>
          <w:bCs/>
          <w:sz w:val="24"/>
          <w:szCs w:val="24"/>
        </w:rPr>
        <w:t>UK GDPR</w:t>
      </w:r>
      <w:r w:rsidR="003848AE" w:rsidRPr="00464C17">
        <w:rPr>
          <w:rFonts w:ascii="Arial" w:eastAsia="Times New Roman" w:hAnsi="Arial" w:cs="Arial"/>
          <w:bCs/>
          <w:sz w:val="24"/>
          <w:szCs w:val="24"/>
        </w:rPr>
        <w:t xml:space="preserve">;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w:t>
      </w:r>
      <w:r w:rsidR="00225EEC">
        <w:rPr>
          <w:rFonts w:ascii="Arial" w:eastAsia="Times New Roman" w:hAnsi="Arial" w:cs="Arial"/>
          <w:bCs/>
          <w:sz w:val="24"/>
          <w:szCs w:val="24"/>
        </w:rPr>
        <w:t>UK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925C23">
      <w:footerReference w:type="default" r:id="rId16"/>
      <w:pgSz w:w="11906" w:h="16838"/>
      <w:pgMar w:top="1418"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A01C" w14:textId="77777777" w:rsidR="00FD04A1" w:rsidRDefault="00FD04A1" w:rsidP="00EE19E6">
      <w:pPr>
        <w:spacing w:after="0" w:line="240" w:lineRule="auto"/>
      </w:pPr>
      <w:r>
        <w:separator/>
      </w:r>
    </w:p>
  </w:endnote>
  <w:endnote w:type="continuationSeparator" w:id="0">
    <w:p w14:paraId="50AF692B" w14:textId="77777777" w:rsidR="00FD04A1" w:rsidRDefault="00FD04A1"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B9520" w14:textId="77777777" w:rsidR="00FD04A1" w:rsidRDefault="00FD04A1" w:rsidP="00EE19E6">
      <w:pPr>
        <w:spacing w:after="0" w:line="240" w:lineRule="auto"/>
      </w:pPr>
      <w:r>
        <w:separator/>
      </w:r>
    </w:p>
  </w:footnote>
  <w:footnote w:type="continuationSeparator" w:id="0">
    <w:p w14:paraId="698E22EC" w14:textId="77777777" w:rsidR="00FD04A1" w:rsidRDefault="00FD04A1" w:rsidP="00EE1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D15E4"/>
    <w:multiLevelType w:val="hybridMultilevel"/>
    <w:tmpl w:val="79565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93381"/>
    <w:multiLevelType w:val="hybridMultilevel"/>
    <w:tmpl w:val="EFC03AA6"/>
    <w:lvl w:ilvl="0" w:tplc="EE328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48"/>
  </w:num>
  <w:num w:numId="3">
    <w:abstractNumId w:val="16"/>
  </w:num>
  <w:num w:numId="4">
    <w:abstractNumId w:val="9"/>
  </w:num>
  <w:num w:numId="5">
    <w:abstractNumId w:val="6"/>
  </w:num>
  <w:num w:numId="6">
    <w:abstractNumId w:val="26"/>
  </w:num>
  <w:num w:numId="7">
    <w:abstractNumId w:val="24"/>
  </w:num>
  <w:num w:numId="8">
    <w:abstractNumId w:val="40"/>
  </w:num>
  <w:num w:numId="9">
    <w:abstractNumId w:val="47"/>
  </w:num>
  <w:num w:numId="10">
    <w:abstractNumId w:val="23"/>
  </w:num>
  <w:num w:numId="11">
    <w:abstractNumId w:val="44"/>
  </w:num>
  <w:num w:numId="12">
    <w:abstractNumId w:val="30"/>
  </w:num>
  <w:num w:numId="13">
    <w:abstractNumId w:val="19"/>
  </w:num>
  <w:num w:numId="14">
    <w:abstractNumId w:val="18"/>
  </w:num>
  <w:num w:numId="15">
    <w:abstractNumId w:val="32"/>
  </w:num>
  <w:num w:numId="16">
    <w:abstractNumId w:val="21"/>
  </w:num>
  <w:num w:numId="17">
    <w:abstractNumId w:val="34"/>
  </w:num>
  <w:num w:numId="18">
    <w:abstractNumId w:val="29"/>
  </w:num>
  <w:num w:numId="19">
    <w:abstractNumId w:val="3"/>
  </w:num>
  <w:num w:numId="20">
    <w:abstractNumId w:val="41"/>
  </w:num>
  <w:num w:numId="21">
    <w:abstractNumId w:val="17"/>
  </w:num>
  <w:num w:numId="22">
    <w:abstractNumId w:val="10"/>
  </w:num>
  <w:num w:numId="23">
    <w:abstractNumId w:val="39"/>
  </w:num>
  <w:num w:numId="24">
    <w:abstractNumId w:val="0"/>
  </w:num>
  <w:num w:numId="25">
    <w:abstractNumId w:val="27"/>
  </w:num>
  <w:num w:numId="26">
    <w:abstractNumId w:val="13"/>
  </w:num>
  <w:num w:numId="27">
    <w:abstractNumId w:val="8"/>
  </w:num>
  <w:num w:numId="28">
    <w:abstractNumId w:val="46"/>
  </w:num>
  <w:num w:numId="29">
    <w:abstractNumId w:val="43"/>
  </w:num>
  <w:num w:numId="30">
    <w:abstractNumId w:val="22"/>
  </w:num>
  <w:num w:numId="31">
    <w:abstractNumId w:val="12"/>
  </w:num>
  <w:num w:numId="32">
    <w:abstractNumId w:val="31"/>
  </w:num>
  <w:num w:numId="33">
    <w:abstractNumId w:val="38"/>
  </w:num>
  <w:num w:numId="34">
    <w:abstractNumId w:val="1"/>
  </w:num>
  <w:num w:numId="35">
    <w:abstractNumId w:val="7"/>
  </w:num>
  <w:num w:numId="36">
    <w:abstractNumId w:val="42"/>
  </w:num>
  <w:num w:numId="37">
    <w:abstractNumId w:val="37"/>
  </w:num>
  <w:num w:numId="38">
    <w:abstractNumId w:val="20"/>
  </w:num>
  <w:num w:numId="39">
    <w:abstractNumId w:val="33"/>
  </w:num>
  <w:num w:numId="40">
    <w:abstractNumId w:val="35"/>
  </w:num>
  <w:num w:numId="41">
    <w:abstractNumId w:val="11"/>
  </w:num>
  <w:num w:numId="42">
    <w:abstractNumId w:val="5"/>
  </w:num>
  <w:num w:numId="43">
    <w:abstractNumId w:val="4"/>
  </w:num>
  <w:num w:numId="44">
    <w:abstractNumId w:val="2"/>
  </w:num>
  <w:num w:numId="45">
    <w:abstractNumId w:val="25"/>
  </w:num>
  <w:num w:numId="46">
    <w:abstractNumId w:val="45"/>
  </w:num>
  <w:num w:numId="47">
    <w:abstractNumId w:val="36"/>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E7451"/>
    <w:rsid w:val="000F28B6"/>
    <w:rsid w:val="00104A6B"/>
    <w:rsid w:val="001061B1"/>
    <w:rsid w:val="00111465"/>
    <w:rsid w:val="00111CD5"/>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DF6"/>
    <w:rsid w:val="00225EEC"/>
    <w:rsid w:val="002519B0"/>
    <w:rsid w:val="00257DE0"/>
    <w:rsid w:val="00267F88"/>
    <w:rsid w:val="00276406"/>
    <w:rsid w:val="002800A4"/>
    <w:rsid w:val="00282A3B"/>
    <w:rsid w:val="0028534D"/>
    <w:rsid w:val="002A5CEA"/>
    <w:rsid w:val="002C0255"/>
    <w:rsid w:val="002C2ADE"/>
    <w:rsid w:val="002F46EE"/>
    <w:rsid w:val="00303FCF"/>
    <w:rsid w:val="00311471"/>
    <w:rsid w:val="00327A02"/>
    <w:rsid w:val="00330945"/>
    <w:rsid w:val="00336153"/>
    <w:rsid w:val="00353994"/>
    <w:rsid w:val="00376933"/>
    <w:rsid w:val="0038089F"/>
    <w:rsid w:val="0038321F"/>
    <w:rsid w:val="003848AE"/>
    <w:rsid w:val="00390F89"/>
    <w:rsid w:val="00397F44"/>
    <w:rsid w:val="003B4450"/>
    <w:rsid w:val="003F096E"/>
    <w:rsid w:val="003F2964"/>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33B38"/>
    <w:rsid w:val="00534DAC"/>
    <w:rsid w:val="0053719E"/>
    <w:rsid w:val="00582E57"/>
    <w:rsid w:val="0059351D"/>
    <w:rsid w:val="005B6C03"/>
    <w:rsid w:val="005C5A70"/>
    <w:rsid w:val="005D3B83"/>
    <w:rsid w:val="005D451D"/>
    <w:rsid w:val="005F097D"/>
    <w:rsid w:val="005F2C01"/>
    <w:rsid w:val="005F5840"/>
    <w:rsid w:val="00603647"/>
    <w:rsid w:val="00613B54"/>
    <w:rsid w:val="0062370E"/>
    <w:rsid w:val="0066595E"/>
    <w:rsid w:val="0069478F"/>
    <w:rsid w:val="006A14DC"/>
    <w:rsid w:val="006A6650"/>
    <w:rsid w:val="006B2091"/>
    <w:rsid w:val="006B6212"/>
    <w:rsid w:val="006B6A82"/>
    <w:rsid w:val="006D0BCB"/>
    <w:rsid w:val="006D3528"/>
    <w:rsid w:val="006D4B9A"/>
    <w:rsid w:val="006D60E0"/>
    <w:rsid w:val="006D6DB8"/>
    <w:rsid w:val="006F0243"/>
    <w:rsid w:val="0071249F"/>
    <w:rsid w:val="00723C3D"/>
    <w:rsid w:val="00725664"/>
    <w:rsid w:val="00725C30"/>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059D"/>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25C23"/>
    <w:rsid w:val="009500CF"/>
    <w:rsid w:val="00957D0E"/>
    <w:rsid w:val="00961A18"/>
    <w:rsid w:val="00963B80"/>
    <w:rsid w:val="00965642"/>
    <w:rsid w:val="00976927"/>
    <w:rsid w:val="00983354"/>
    <w:rsid w:val="009839E2"/>
    <w:rsid w:val="0099778C"/>
    <w:rsid w:val="009A7594"/>
    <w:rsid w:val="009D27C3"/>
    <w:rsid w:val="009E2607"/>
    <w:rsid w:val="009F3053"/>
    <w:rsid w:val="00A00309"/>
    <w:rsid w:val="00A06B93"/>
    <w:rsid w:val="00A113E3"/>
    <w:rsid w:val="00A12106"/>
    <w:rsid w:val="00A208E3"/>
    <w:rsid w:val="00A42CD1"/>
    <w:rsid w:val="00A443AE"/>
    <w:rsid w:val="00A55083"/>
    <w:rsid w:val="00A556E7"/>
    <w:rsid w:val="00A60771"/>
    <w:rsid w:val="00A669E7"/>
    <w:rsid w:val="00A83434"/>
    <w:rsid w:val="00A86DEB"/>
    <w:rsid w:val="00A87E3B"/>
    <w:rsid w:val="00A91229"/>
    <w:rsid w:val="00AA6723"/>
    <w:rsid w:val="00AB5C88"/>
    <w:rsid w:val="00AC0E68"/>
    <w:rsid w:val="00AD53ED"/>
    <w:rsid w:val="00B12375"/>
    <w:rsid w:val="00B209A0"/>
    <w:rsid w:val="00B252C2"/>
    <w:rsid w:val="00B340B5"/>
    <w:rsid w:val="00B41E0C"/>
    <w:rsid w:val="00B46330"/>
    <w:rsid w:val="00B50F61"/>
    <w:rsid w:val="00B57D28"/>
    <w:rsid w:val="00B7032F"/>
    <w:rsid w:val="00B80A71"/>
    <w:rsid w:val="00B825C2"/>
    <w:rsid w:val="00B83B02"/>
    <w:rsid w:val="00B93388"/>
    <w:rsid w:val="00BA46AD"/>
    <w:rsid w:val="00BA78EB"/>
    <w:rsid w:val="00BB36D2"/>
    <w:rsid w:val="00BB6649"/>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D368D"/>
    <w:rsid w:val="00CE7C9F"/>
    <w:rsid w:val="00CF5475"/>
    <w:rsid w:val="00CF6CC9"/>
    <w:rsid w:val="00D07609"/>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F604E"/>
    <w:rsid w:val="00E144CC"/>
    <w:rsid w:val="00E26745"/>
    <w:rsid w:val="00E3235D"/>
    <w:rsid w:val="00E37B8F"/>
    <w:rsid w:val="00E41787"/>
    <w:rsid w:val="00E42508"/>
    <w:rsid w:val="00E43700"/>
    <w:rsid w:val="00E45210"/>
    <w:rsid w:val="00E45BA1"/>
    <w:rsid w:val="00E47A7B"/>
    <w:rsid w:val="00E92CE5"/>
    <w:rsid w:val="00E94D86"/>
    <w:rsid w:val="00E95261"/>
    <w:rsid w:val="00EA2758"/>
    <w:rsid w:val="00EA4339"/>
    <w:rsid w:val="00EA7377"/>
    <w:rsid w:val="00EB54D1"/>
    <w:rsid w:val="00ED2000"/>
    <w:rsid w:val="00ED4CDD"/>
    <w:rsid w:val="00EE19E6"/>
    <w:rsid w:val="00EE1D6D"/>
    <w:rsid w:val="00F0213E"/>
    <w:rsid w:val="00F16585"/>
    <w:rsid w:val="00F24F12"/>
    <w:rsid w:val="00F2526E"/>
    <w:rsid w:val="00F3697A"/>
    <w:rsid w:val="00F411F9"/>
    <w:rsid w:val="00F433B7"/>
    <w:rsid w:val="00F50282"/>
    <w:rsid w:val="00F55193"/>
    <w:rsid w:val="00F81230"/>
    <w:rsid w:val="00F82BE1"/>
    <w:rsid w:val="00F84A9E"/>
    <w:rsid w:val="00F84BB1"/>
    <w:rsid w:val="00FA33CB"/>
    <w:rsid w:val="00FB2142"/>
    <w:rsid w:val="00FB7872"/>
    <w:rsid w:val="00FD04A1"/>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111465"/>
    <w:pPr>
      <w:keepNext/>
      <w:keepLines/>
      <w:spacing w:before="240" w:after="0"/>
      <w:outlineLvl w:val="0"/>
    </w:pPr>
    <w:rPr>
      <w:rFonts w:ascii="Arial" w:eastAsiaTheme="majorEastAsia" w:hAnsi="Arial" w:cstheme="majorBidi"/>
      <w:b/>
      <w:color w:val="2CA99B"/>
      <w:sz w:val="28"/>
      <w:szCs w:val="32"/>
    </w:rPr>
  </w:style>
  <w:style w:type="paragraph" w:styleId="Heading2">
    <w:name w:val="heading 2"/>
    <w:basedOn w:val="Normal"/>
    <w:next w:val="Normal"/>
    <w:link w:val="Heading2Char"/>
    <w:uiPriority w:val="9"/>
    <w:unhideWhenUsed/>
    <w:qFormat/>
    <w:rsid w:val="00BA78EB"/>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A78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111465"/>
    <w:rPr>
      <w:rFonts w:ascii="Arial" w:eastAsiaTheme="majorEastAsia" w:hAnsi="Arial" w:cstheme="majorBidi"/>
      <w:b/>
      <w:color w:val="2CA99B"/>
      <w:sz w:val="28"/>
      <w:szCs w:val="32"/>
      <w:lang w:eastAsia="en-GB"/>
    </w:rPr>
  </w:style>
  <w:style w:type="character" w:customStyle="1" w:styleId="Heading2Char">
    <w:name w:val="Heading 2 Char"/>
    <w:basedOn w:val="DefaultParagraphFont"/>
    <w:link w:val="Heading2"/>
    <w:uiPriority w:val="9"/>
    <w:rsid w:val="00BA78EB"/>
    <w:rPr>
      <w:rFonts w:ascii="Arial" w:eastAsiaTheme="majorEastAsia" w:hAnsi="Arial" w:cstheme="majorBidi"/>
      <w:b/>
      <w:color w:val="000000" w:themeColor="text1"/>
      <w:sz w:val="24"/>
      <w:szCs w:val="26"/>
      <w:lang w:eastAsia="en-GB"/>
    </w:rPr>
  </w:style>
  <w:style w:type="character" w:customStyle="1" w:styleId="Heading3Char">
    <w:name w:val="Heading 3 Char"/>
    <w:basedOn w:val="DefaultParagraphFont"/>
    <w:link w:val="Heading3"/>
    <w:uiPriority w:val="9"/>
    <w:rsid w:val="00BA78EB"/>
    <w:rPr>
      <w:rFonts w:ascii="Arial" w:eastAsiaTheme="majorEastAsia" w:hAnsi="Arial" w:cstheme="majorBidi"/>
      <w:b/>
      <w:sz w:val="24"/>
      <w:szCs w:val="24"/>
      <w:lang w:eastAsia="en-GB"/>
    </w:rPr>
  </w:style>
  <w:style w:type="paragraph" w:styleId="TOCHeading">
    <w:name w:val="TOC Heading"/>
    <w:basedOn w:val="Heading1"/>
    <w:next w:val="Normal"/>
    <w:uiPriority w:val="39"/>
    <w:unhideWhenUsed/>
    <w:qFormat/>
    <w:rsid w:val="00BA78EB"/>
    <w:pPr>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BA78EB"/>
    <w:pPr>
      <w:spacing w:after="100"/>
    </w:pPr>
  </w:style>
  <w:style w:type="paragraph" w:styleId="TOC2">
    <w:name w:val="toc 2"/>
    <w:basedOn w:val="Normal"/>
    <w:next w:val="Normal"/>
    <w:autoRedefine/>
    <w:uiPriority w:val="39"/>
    <w:unhideWhenUsed/>
    <w:rsid w:val="00BA78EB"/>
    <w:pPr>
      <w:spacing w:after="100"/>
      <w:ind w:left="220"/>
    </w:pPr>
  </w:style>
  <w:style w:type="paragraph" w:styleId="TOC3">
    <w:name w:val="toc 3"/>
    <w:basedOn w:val="Normal"/>
    <w:next w:val="Normal"/>
    <w:autoRedefine/>
    <w:uiPriority w:val="39"/>
    <w:unhideWhenUsed/>
    <w:rsid w:val="00BA78EB"/>
    <w:pPr>
      <w:spacing w:after="100"/>
      <w:ind w:left="440"/>
    </w:pPr>
  </w:style>
  <w:style w:type="paragraph" w:styleId="NoSpacing">
    <w:name w:val="No Spacing"/>
    <w:uiPriority w:val="1"/>
    <w:qFormat/>
    <w:rsid w:val="00534DAC"/>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your-personal-information-concer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ww.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coinformation@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725A-3C37-4EF2-B913-E55100A5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7E17-B92D-4FF8-B2C1-6219A1CDDCB0}">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3.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4.xml><?xml version="1.0" encoding="utf-8"?>
<ds:datastoreItem xmlns:ds="http://schemas.openxmlformats.org/officeDocument/2006/customXml" ds:itemID="{EEFBDC0D-10FC-4B88-83E6-5E3923FE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Business Manager - Mr Myers</cp:lastModifiedBy>
  <cp:revision>64</cp:revision>
  <cp:lastPrinted>2018-04-10T10:15:00Z</cp:lastPrinted>
  <dcterms:created xsi:type="dcterms:W3CDTF">2018-04-30T15:28:00Z</dcterms:created>
  <dcterms:modified xsi:type="dcterms:W3CDTF">2024-07-02T12:25:00Z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AdHocReviewCycleID">
    <vt:i4>1793894368</vt:i4>
  </property>
  <property fmtid="{D5CDD505-2E9C-101B-9397-08002B2CF9AE}" pid="12" name="_NewReviewCycle">
    <vt:lpwstr/>
  </property>
  <property fmtid="{D5CDD505-2E9C-101B-9397-08002B2CF9AE}" pid="13" name="_EmailSubject">
    <vt:lpwstr>Website Updates</vt:lpwstr>
  </property>
  <property fmtid="{D5CDD505-2E9C-101B-9397-08002B2CF9AE}" pid="14" name="_AuthorEmail">
    <vt:lpwstr>mmyers@fairfieldhighschool.co.uk</vt:lpwstr>
  </property>
  <property fmtid="{D5CDD505-2E9C-101B-9397-08002B2CF9AE}" pid="15" name="_AuthorEmailDisplayName">
    <vt:lpwstr>Business Manager - Mr Myers</vt:lpwstr>
  </property>
  <property fmtid="{D5CDD505-2E9C-101B-9397-08002B2CF9AE}" pid="16" name="_PreviousAdHocReviewCycleID">
    <vt:i4>1793894368</vt:i4>
  </property>
</Properties>
</file>