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821F" w14:textId="59CC9A81" w:rsidR="006D4EC7" w:rsidRDefault="006D4EC7">
      <w:pPr>
        <w:pStyle w:val="BodyText"/>
        <w:ind w:left="2185"/>
        <w:rPr>
          <w:rFonts w:ascii="Times New Roman"/>
          <w:sz w:val="20"/>
        </w:rPr>
      </w:pPr>
    </w:p>
    <w:p w14:paraId="5ED58224" w14:textId="6C2DFAF9" w:rsidR="006D4EC7" w:rsidRDefault="00173EE2">
      <w:pPr>
        <w:pStyle w:val="BodyText"/>
        <w:rPr>
          <w:rFonts w:ascii="Times New Roman"/>
          <w:sz w:val="20"/>
        </w:rPr>
      </w:pPr>
      <w:r>
        <w:rPr>
          <w:noProof/>
        </w:rPr>
        <w:drawing>
          <wp:inline distT="0" distB="0" distL="0" distR="0" wp14:anchorId="3B022309" wp14:editId="5C06DE6B">
            <wp:extent cx="5670550" cy="18942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ft aligned Blue White Backgrou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5ED58225" w14:textId="0E8F9A06" w:rsidR="006D4EC7" w:rsidRDefault="006D4EC7">
      <w:pPr>
        <w:pStyle w:val="BodyText"/>
        <w:rPr>
          <w:rFonts w:ascii="Times New Roman"/>
          <w:sz w:val="29"/>
        </w:rPr>
      </w:pPr>
    </w:p>
    <w:p w14:paraId="361481EA" w14:textId="4BC8CE84" w:rsidR="00173EE2" w:rsidRDefault="00173EE2">
      <w:pPr>
        <w:pStyle w:val="BodyText"/>
        <w:rPr>
          <w:rFonts w:ascii="Times New Roman"/>
          <w:sz w:val="29"/>
        </w:rPr>
      </w:pPr>
    </w:p>
    <w:p w14:paraId="71A775FE" w14:textId="40667B86" w:rsidR="00173EE2" w:rsidRDefault="00173EE2">
      <w:pPr>
        <w:pStyle w:val="BodyText"/>
        <w:rPr>
          <w:rFonts w:ascii="Times New Roman"/>
          <w:sz w:val="29"/>
        </w:rPr>
      </w:pPr>
    </w:p>
    <w:p w14:paraId="369D8D09" w14:textId="55386570" w:rsidR="00173EE2" w:rsidRDefault="00173EE2">
      <w:pPr>
        <w:pStyle w:val="BodyText"/>
        <w:rPr>
          <w:rFonts w:ascii="Times New Roman"/>
          <w:sz w:val="29"/>
        </w:rPr>
      </w:pPr>
    </w:p>
    <w:p w14:paraId="6F986B5A" w14:textId="455B4A97" w:rsidR="00173EE2" w:rsidRDefault="00173EE2">
      <w:pPr>
        <w:pStyle w:val="BodyText"/>
        <w:rPr>
          <w:rFonts w:ascii="Times New Roman"/>
          <w:sz w:val="29"/>
        </w:rPr>
      </w:pPr>
    </w:p>
    <w:p w14:paraId="5A495619" w14:textId="4A78F5B7" w:rsidR="00173EE2" w:rsidRDefault="00173EE2">
      <w:pPr>
        <w:pStyle w:val="BodyText"/>
        <w:rPr>
          <w:rFonts w:ascii="Times New Roman"/>
          <w:sz w:val="29"/>
        </w:rPr>
      </w:pPr>
    </w:p>
    <w:p w14:paraId="327A918C" w14:textId="232E7E07" w:rsidR="00173EE2" w:rsidRDefault="00173EE2">
      <w:pPr>
        <w:pStyle w:val="BodyText"/>
        <w:rPr>
          <w:rFonts w:ascii="Times New Roman"/>
          <w:sz w:val="29"/>
        </w:rPr>
      </w:pPr>
    </w:p>
    <w:p w14:paraId="49A5A809" w14:textId="732C44C6" w:rsidR="00173EE2" w:rsidRDefault="00173EE2">
      <w:pPr>
        <w:pStyle w:val="BodyText"/>
        <w:rPr>
          <w:rFonts w:ascii="Times New Roman"/>
          <w:sz w:val="29"/>
        </w:rPr>
      </w:pPr>
    </w:p>
    <w:p w14:paraId="0457422A" w14:textId="77777777" w:rsidR="00173EE2" w:rsidRDefault="00173EE2">
      <w:pPr>
        <w:pStyle w:val="BodyText"/>
        <w:rPr>
          <w:rFonts w:ascii="Times New Roman"/>
          <w:sz w:val="29"/>
        </w:rPr>
      </w:pPr>
    </w:p>
    <w:p w14:paraId="5ED58226" w14:textId="3CED604C" w:rsidR="006D4EC7" w:rsidRPr="00173EE2" w:rsidRDefault="006E5257" w:rsidP="00F26F14">
      <w:pPr>
        <w:spacing w:before="69"/>
        <w:ind w:left="112" w:right="91"/>
        <w:jc w:val="center"/>
        <w:rPr>
          <w:rFonts w:eastAsiaTheme="minorHAnsi"/>
          <w:b/>
          <w:spacing w:val="-1"/>
          <w:sz w:val="56"/>
          <w:szCs w:val="56"/>
        </w:rPr>
      </w:pPr>
      <w:r w:rsidRPr="00173EE2">
        <w:rPr>
          <w:rFonts w:eastAsiaTheme="minorHAnsi"/>
          <w:b/>
          <w:spacing w:val="-1"/>
          <w:sz w:val="56"/>
          <w:szCs w:val="56"/>
        </w:rPr>
        <w:t>Protection of biometric information of children in schools</w:t>
      </w:r>
    </w:p>
    <w:p w14:paraId="5C911CEE" w14:textId="77777777" w:rsidR="006D4EC7" w:rsidRDefault="006D4EC7">
      <w:pPr>
        <w:rPr>
          <w:sz w:val="92"/>
        </w:rPr>
      </w:pPr>
    </w:p>
    <w:p w14:paraId="0CB89061" w14:textId="2291FDD5" w:rsidR="009A5802" w:rsidRDefault="009A5802">
      <w:pPr>
        <w:rPr>
          <w:sz w:val="92"/>
        </w:rPr>
      </w:pPr>
    </w:p>
    <w:p w14:paraId="55C38D2C" w14:textId="77777777" w:rsidR="00173EE2" w:rsidRDefault="00173EE2">
      <w:pPr>
        <w:rPr>
          <w:sz w:val="92"/>
        </w:rPr>
      </w:pPr>
      <w:bookmarkStart w:id="0" w:name="_GoBack"/>
      <w:bookmarkEnd w:id="0"/>
    </w:p>
    <w:tbl>
      <w:tblPr>
        <w:tblStyle w:val="TableGrid1"/>
        <w:tblpPr w:leftFromText="180" w:rightFromText="180" w:vertAnchor="text" w:horzAnchor="margin" w:tblpXSpec="center" w:tblpY="1108"/>
        <w:tblW w:w="0" w:type="auto"/>
        <w:tblLook w:val="04A0" w:firstRow="1" w:lastRow="0" w:firstColumn="1" w:lastColumn="0" w:noHBand="0" w:noVBand="1"/>
      </w:tblPr>
      <w:tblGrid>
        <w:gridCol w:w="1227"/>
        <w:gridCol w:w="1524"/>
        <w:gridCol w:w="1524"/>
        <w:gridCol w:w="1457"/>
        <w:gridCol w:w="1418"/>
        <w:gridCol w:w="1933"/>
      </w:tblGrid>
      <w:tr w:rsidR="00387A26" w:rsidRPr="00421878" w14:paraId="31DB2359" w14:textId="77777777" w:rsidTr="00387A26">
        <w:tc>
          <w:tcPr>
            <w:tcW w:w="1227" w:type="dxa"/>
          </w:tcPr>
          <w:p w14:paraId="445A7D02" w14:textId="77777777" w:rsidR="00387A26" w:rsidRPr="00C10E8E" w:rsidRDefault="00387A26" w:rsidP="00E00581">
            <w:pPr>
              <w:widowControl w:val="0"/>
              <w:suppressAutoHyphens/>
              <w:overflowPunct w:val="0"/>
              <w:autoSpaceDE w:val="0"/>
              <w:jc w:val="center"/>
              <w:rPr>
                <w:sz w:val="24"/>
              </w:rPr>
            </w:pPr>
            <w:r w:rsidRPr="00C10E8E">
              <w:rPr>
                <w:sz w:val="24"/>
              </w:rPr>
              <w:t>Version</w:t>
            </w:r>
          </w:p>
        </w:tc>
        <w:tc>
          <w:tcPr>
            <w:tcW w:w="1524" w:type="dxa"/>
          </w:tcPr>
          <w:p w14:paraId="5E7A8932" w14:textId="77777777" w:rsidR="00387A26" w:rsidRPr="00C10E8E" w:rsidRDefault="00387A26" w:rsidP="00E00581">
            <w:pPr>
              <w:widowControl w:val="0"/>
              <w:suppressAutoHyphens/>
              <w:overflowPunct w:val="0"/>
              <w:autoSpaceDE w:val="0"/>
              <w:jc w:val="center"/>
              <w:rPr>
                <w:sz w:val="24"/>
              </w:rPr>
            </w:pPr>
            <w:r w:rsidRPr="00C10E8E">
              <w:rPr>
                <w:sz w:val="24"/>
              </w:rPr>
              <w:t>Author</w:t>
            </w:r>
          </w:p>
        </w:tc>
        <w:tc>
          <w:tcPr>
            <w:tcW w:w="1524" w:type="dxa"/>
          </w:tcPr>
          <w:p w14:paraId="1DEE2A58" w14:textId="77777777" w:rsidR="00387A26" w:rsidRPr="00C10E8E" w:rsidRDefault="00387A26" w:rsidP="00E00581">
            <w:pPr>
              <w:widowControl w:val="0"/>
              <w:suppressAutoHyphens/>
              <w:overflowPunct w:val="0"/>
              <w:autoSpaceDE w:val="0"/>
              <w:jc w:val="center"/>
              <w:rPr>
                <w:sz w:val="24"/>
              </w:rPr>
            </w:pPr>
            <w:r w:rsidRPr="00C10E8E">
              <w:rPr>
                <w:sz w:val="24"/>
              </w:rPr>
              <w:t>Policy approved by</w:t>
            </w:r>
          </w:p>
        </w:tc>
        <w:tc>
          <w:tcPr>
            <w:tcW w:w="1457" w:type="dxa"/>
          </w:tcPr>
          <w:p w14:paraId="54DB2A04" w14:textId="77777777" w:rsidR="00387A26" w:rsidRPr="00C10E8E" w:rsidRDefault="00387A26" w:rsidP="00E00581">
            <w:pPr>
              <w:widowControl w:val="0"/>
              <w:suppressAutoHyphens/>
              <w:overflowPunct w:val="0"/>
              <w:autoSpaceDE w:val="0"/>
              <w:jc w:val="center"/>
              <w:rPr>
                <w:sz w:val="24"/>
              </w:rPr>
            </w:pPr>
            <w:r w:rsidRPr="00C10E8E">
              <w:rPr>
                <w:sz w:val="24"/>
              </w:rPr>
              <w:t>Approval date</w:t>
            </w:r>
          </w:p>
        </w:tc>
        <w:tc>
          <w:tcPr>
            <w:tcW w:w="1418" w:type="dxa"/>
          </w:tcPr>
          <w:p w14:paraId="76E7B032" w14:textId="77777777" w:rsidR="00387A26" w:rsidRPr="00C10E8E" w:rsidRDefault="00387A26" w:rsidP="00E00581">
            <w:pPr>
              <w:widowControl w:val="0"/>
              <w:suppressAutoHyphens/>
              <w:overflowPunct w:val="0"/>
              <w:autoSpaceDE w:val="0"/>
              <w:jc w:val="center"/>
              <w:rPr>
                <w:sz w:val="24"/>
              </w:rPr>
            </w:pPr>
            <w:r w:rsidRPr="00C10E8E">
              <w:rPr>
                <w:sz w:val="24"/>
              </w:rPr>
              <w:t>Review date</w:t>
            </w:r>
          </w:p>
        </w:tc>
        <w:tc>
          <w:tcPr>
            <w:tcW w:w="1933" w:type="dxa"/>
          </w:tcPr>
          <w:p w14:paraId="315F58B7" w14:textId="77777777" w:rsidR="00387A26" w:rsidRPr="00C10E8E" w:rsidRDefault="00387A26" w:rsidP="00E00581">
            <w:pPr>
              <w:widowControl w:val="0"/>
              <w:suppressAutoHyphens/>
              <w:overflowPunct w:val="0"/>
              <w:autoSpaceDE w:val="0"/>
              <w:jc w:val="center"/>
              <w:rPr>
                <w:sz w:val="24"/>
              </w:rPr>
            </w:pPr>
            <w:r w:rsidRPr="00C10E8E">
              <w:rPr>
                <w:sz w:val="24"/>
              </w:rPr>
              <w:t>Changes made?</w:t>
            </w:r>
          </w:p>
        </w:tc>
      </w:tr>
      <w:tr w:rsidR="00387A26" w:rsidRPr="00421878" w14:paraId="561C6BD0" w14:textId="77777777" w:rsidTr="00387A26">
        <w:tc>
          <w:tcPr>
            <w:tcW w:w="1227" w:type="dxa"/>
          </w:tcPr>
          <w:p w14:paraId="3EE7D005" w14:textId="77777777" w:rsidR="00387A26" w:rsidRPr="00C10E8E" w:rsidRDefault="00387A26" w:rsidP="00E00581">
            <w:pPr>
              <w:widowControl w:val="0"/>
              <w:suppressAutoHyphens/>
              <w:overflowPunct w:val="0"/>
              <w:autoSpaceDE w:val="0"/>
              <w:jc w:val="center"/>
              <w:rPr>
                <w:sz w:val="24"/>
              </w:rPr>
            </w:pPr>
            <w:r w:rsidRPr="00C10E8E">
              <w:rPr>
                <w:sz w:val="24"/>
              </w:rPr>
              <w:t>V</w:t>
            </w:r>
            <w:r>
              <w:rPr>
                <w:sz w:val="24"/>
              </w:rPr>
              <w:t>1</w:t>
            </w:r>
          </w:p>
        </w:tc>
        <w:tc>
          <w:tcPr>
            <w:tcW w:w="1524" w:type="dxa"/>
          </w:tcPr>
          <w:p w14:paraId="5E241C9E" w14:textId="6E102F06" w:rsidR="00387A26" w:rsidRPr="00C10E8E" w:rsidRDefault="00387A26" w:rsidP="00E00581">
            <w:pPr>
              <w:widowControl w:val="0"/>
              <w:suppressAutoHyphens/>
              <w:overflowPunct w:val="0"/>
              <w:autoSpaceDE w:val="0"/>
              <w:jc w:val="center"/>
              <w:rPr>
                <w:sz w:val="24"/>
              </w:rPr>
            </w:pPr>
            <w:r>
              <w:rPr>
                <w:sz w:val="24"/>
              </w:rPr>
              <w:t>IG Team</w:t>
            </w:r>
          </w:p>
        </w:tc>
        <w:tc>
          <w:tcPr>
            <w:tcW w:w="1524" w:type="dxa"/>
          </w:tcPr>
          <w:p w14:paraId="2A6ABA35" w14:textId="5176E5E5" w:rsidR="00387A26" w:rsidRPr="00C10E8E" w:rsidRDefault="00387A26" w:rsidP="00E00581">
            <w:pPr>
              <w:widowControl w:val="0"/>
              <w:suppressAutoHyphens/>
              <w:overflowPunct w:val="0"/>
              <w:autoSpaceDE w:val="0"/>
              <w:jc w:val="center"/>
              <w:rPr>
                <w:sz w:val="24"/>
              </w:rPr>
            </w:pPr>
            <w:r>
              <w:rPr>
                <w:sz w:val="24"/>
              </w:rPr>
              <w:t>IG Team</w:t>
            </w:r>
          </w:p>
        </w:tc>
        <w:tc>
          <w:tcPr>
            <w:tcW w:w="1457" w:type="dxa"/>
          </w:tcPr>
          <w:p w14:paraId="5B7650CE" w14:textId="5B87011C" w:rsidR="00387A26" w:rsidRPr="00C10E8E" w:rsidRDefault="00E00581" w:rsidP="00E00581">
            <w:pPr>
              <w:widowControl w:val="0"/>
              <w:suppressAutoHyphens/>
              <w:overflowPunct w:val="0"/>
              <w:autoSpaceDE w:val="0"/>
              <w:jc w:val="center"/>
              <w:rPr>
                <w:sz w:val="24"/>
              </w:rPr>
            </w:pPr>
            <w:r>
              <w:rPr>
                <w:rFonts w:eastAsia="Times New Roman"/>
                <w:sz w:val="24"/>
                <w:szCs w:val="24"/>
              </w:rPr>
              <w:t>28.10.2022</w:t>
            </w:r>
          </w:p>
        </w:tc>
        <w:tc>
          <w:tcPr>
            <w:tcW w:w="1418" w:type="dxa"/>
          </w:tcPr>
          <w:p w14:paraId="6506C899" w14:textId="2FB061E2" w:rsidR="00387A26" w:rsidRPr="00C10E8E" w:rsidRDefault="00387A26" w:rsidP="00E00581">
            <w:pPr>
              <w:widowControl w:val="0"/>
              <w:suppressAutoHyphens/>
              <w:overflowPunct w:val="0"/>
              <w:autoSpaceDE w:val="0"/>
              <w:jc w:val="center"/>
              <w:rPr>
                <w:sz w:val="24"/>
              </w:rPr>
            </w:pPr>
            <w:r>
              <w:rPr>
                <w:sz w:val="24"/>
              </w:rPr>
              <w:t>01.09.2024</w:t>
            </w:r>
          </w:p>
        </w:tc>
        <w:tc>
          <w:tcPr>
            <w:tcW w:w="1933" w:type="dxa"/>
          </w:tcPr>
          <w:p w14:paraId="504A86A6" w14:textId="77777777" w:rsidR="00387A26" w:rsidRPr="00C10E8E" w:rsidRDefault="00387A26" w:rsidP="00E00581">
            <w:pPr>
              <w:widowControl w:val="0"/>
              <w:suppressAutoHyphens/>
              <w:overflowPunct w:val="0"/>
              <w:autoSpaceDE w:val="0"/>
              <w:jc w:val="center"/>
              <w:rPr>
                <w:sz w:val="24"/>
              </w:rPr>
            </w:pPr>
            <w:r>
              <w:rPr>
                <w:sz w:val="24"/>
              </w:rPr>
              <w:t>New Policy</w:t>
            </w:r>
          </w:p>
        </w:tc>
      </w:tr>
    </w:tbl>
    <w:p w14:paraId="5972A4C1" w14:textId="77777777" w:rsidR="00387A26" w:rsidRDefault="00387A26">
      <w:pPr>
        <w:rPr>
          <w:sz w:val="92"/>
        </w:rPr>
      </w:pPr>
    </w:p>
    <w:p w14:paraId="5ED58227" w14:textId="2C9E8C21" w:rsidR="00387A26" w:rsidRDefault="00387A26">
      <w:pPr>
        <w:rPr>
          <w:sz w:val="92"/>
        </w:rPr>
        <w:sectPr w:rsidR="00387A26">
          <w:headerReference w:type="default" r:id="rId12"/>
          <w:footerReference w:type="default" r:id="rId13"/>
          <w:type w:val="continuous"/>
          <w:pgSz w:w="11920" w:h="16850"/>
          <w:pgMar w:top="720" w:right="1220" w:bottom="280" w:left="1020" w:header="720" w:footer="720" w:gutter="0"/>
          <w:cols w:space="720"/>
        </w:sectPr>
      </w:pPr>
    </w:p>
    <w:p w14:paraId="5ED58228" w14:textId="77777777" w:rsidR="006D4EC7" w:rsidRDefault="006D4EC7">
      <w:pPr>
        <w:pStyle w:val="BodyText"/>
        <w:rPr>
          <w:b/>
          <w:sz w:val="20"/>
        </w:rPr>
      </w:pPr>
    </w:p>
    <w:p w14:paraId="5ED58229" w14:textId="77777777" w:rsidR="006D4EC7" w:rsidRDefault="006D4EC7">
      <w:pPr>
        <w:pStyle w:val="BodyText"/>
        <w:spacing w:before="5"/>
        <w:rPr>
          <w:b/>
          <w:sz w:val="21"/>
        </w:rPr>
      </w:pPr>
    </w:p>
    <w:p w14:paraId="5ED5822A" w14:textId="77777777" w:rsidR="006D4EC7" w:rsidRPr="00BF3890" w:rsidRDefault="006E5257">
      <w:pPr>
        <w:spacing w:before="88"/>
        <w:ind w:left="212"/>
        <w:rPr>
          <w:b/>
          <w:color w:val="2CA99B"/>
          <w:sz w:val="36"/>
        </w:rPr>
      </w:pPr>
      <w:r w:rsidRPr="00BF3890">
        <w:rPr>
          <w:b/>
          <w:color w:val="2CA99B"/>
          <w:sz w:val="36"/>
        </w:rPr>
        <w:t>Conten</w:t>
      </w:r>
      <w:r w:rsidRPr="005C7BD2">
        <w:rPr>
          <w:b/>
          <w:color w:val="2CA99B"/>
          <w:sz w:val="36"/>
        </w:rPr>
        <w:t>t</w:t>
      </w:r>
      <w:r w:rsidRPr="00BF3890">
        <w:rPr>
          <w:b/>
          <w:color w:val="2CA99B"/>
          <w:sz w:val="36"/>
        </w:rPr>
        <w:t>s</w:t>
      </w:r>
    </w:p>
    <w:sdt>
      <w:sdtPr>
        <w:rPr>
          <w:sz w:val="22"/>
          <w:szCs w:val="22"/>
        </w:rPr>
        <w:id w:val="1074320481"/>
        <w:docPartObj>
          <w:docPartGallery w:val="Table of Contents"/>
          <w:docPartUnique/>
        </w:docPartObj>
      </w:sdtPr>
      <w:sdtEndPr/>
      <w:sdtContent>
        <w:p w14:paraId="1C17BCC0" w14:textId="4E260A71" w:rsidR="005C7BD2" w:rsidRPr="00D868BD" w:rsidRDefault="006E5257">
          <w:pPr>
            <w:pStyle w:val="TOC1"/>
            <w:tabs>
              <w:tab w:val="right" w:pos="9930"/>
            </w:tabs>
            <w:rPr>
              <w:rFonts w:asciiTheme="minorHAnsi" w:eastAsiaTheme="minorEastAsia" w:hAnsiTheme="minorHAnsi" w:cstheme="minorBidi"/>
              <w:b/>
              <w:bCs/>
              <w:noProof/>
              <w:color w:val="2CA99B"/>
              <w:sz w:val="22"/>
              <w:szCs w:val="22"/>
              <w:lang w:eastAsia="en-GB"/>
            </w:rPr>
          </w:pPr>
          <w:r>
            <w:fldChar w:fldCharType="begin"/>
          </w:r>
          <w:r>
            <w:instrText xml:space="preserve">TOC \o "1-2" \h \z \u </w:instrText>
          </w:r>
          <w:r>
            <w:fldChar w:fldCharType="separate"/>
          </w:r>
          <w:hyperlink w:anchor="_Toc118122679" w:history="1">
            <w:r w:rsidR="005C7BD2" w:rsidRPr="00D868BD">
              <w:rPr>
                <w:rStyle w:val="Hyperlink"/>
                <w:b/>
                <w:bCs/>
                <w:noProof/>
                <w:color w:val="2CA99B"/>
              </w:rPr>
              <w:t>1.</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Introduction</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_Toc118122679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3</w:t>
            </w:r>
            <w:r w:rsidR="005C7BD2" w:rsidRPr="00D868BD">
              <w:rPr>
                <w:b/>
                <w:bCs/>
                <w:noProof/>
                <w:webHidden/>
                <w:color w:val="2CA99B"/>
              </w:rPr>
              <w:fldChar w:fldCharType="end"/>
            </w:r>
          </w:hyperlink>
        </w:p>
        <w:p w14:paraId="55B0D2A3" w14:textId="3F4F481E" w:rsidR="005C7BD2" w:rsidRPr="00D868BD" w:rsidRDefault="00173EE2">
          <w:pPr>
            <w:pStyle w:val="TOC1"/>
            <w:tabs>
              <w:tab w:val="right" w:pos="9930"/>
            </w:tabs>
            <w:rPr>
              <w:rFonts w:asciiTheme="minorHAnsi" w:eastAsiaTheme="minorEastAsia" w:hAnsiTheme="minorHAnsi" w:cstheme="minorBidi"/>
              <w:b/>
              <w:bCs/>
              <w:noProof/>
              <w:color w:val="2CA99B"/>
              <w:sz w:val="22"/>
              <w:szCs w:val="22"/>
              <w:lang w:eastAsia="en-GB"/>
            </w:rPr>
          </w:pPr>
          <w:hyperlink w:anchor="_Toc118122680" w:history="1">
            <w:r w:rsidR="005C7BD2" w:rsidRPr="00D868BD">
              <w:rPr>
                <w:rStyle w:val="Hyperlink"/>
                <w:b/>
                <w:bCs/>
                <w:noProof/>
                <w:color w:val="2CA99B"/>
              </w:rPr>
              <w:t>2.</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Legal Framework</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_Toc118122680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3</w:t>
            </w:r>
            <w:r w:rsidR="005C7BD2" w:rsidRPr="00D868BD">
              <w:rPr>
                <w:b/>
                <w:bCs/>
                <w:noProof/>
                <w:webHidden/>
                <w:color w:val="2CA99B"/>
              </w:rPr>
              <w:fldChar w:fldCharType="end"/>
            </w:r>
          </w:hyperlink>
        </w:p>
        <w:p w14:paraId="7B8D9C97" w14:textId="305F0064" w:rsidR="005C7BD2" w:rsidRPr="00D868BD" w:rsidRDefault="00173EE2">
          <w:pPr>
            <w:pStyle w:val="TOC1"/>
            <w:tabs>
              <w:tab w:val="right" w:pos="9930"/>
            </w:tabs>
            <w:rPr>
              <w:rFonts w:asciiTheme="minorHAnsi" w:eastAsiaTheme="minorEastAsia" w:hAnsiTheme="minorHAnsi" w:cstheme="minorBidi"/>
              <w:b/>
              <w:bCs/>
              <w:noProof/>
              <w:color w:val="2CA99B"/>
              <w:sz w:val="22"/>
              <w:szCs w:val="22"/>
              <w:lang w:eastAsia="en-GB"/>
            </w:rPr>
          </w:pPr>
          <w:hyperlink w:anchor="_Toc118122681" w:history="1">
            <w:r w:rsidR="005C7BD2" w:rsidRPr="00D868BD">
              <w:rPr>
                <w:rStyle w:val="Hyperlink"/>
                <w:b/>
                <w:bCs/>
                <w:noProof/>
                <w:color w:val="2CA99B"/>
              </w:rPr>
              <w:t>3.</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Definitions</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_Toc118122681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3</w:t>
            </w:r>
            <w:r w:rsidR="005C7BD2" w:rsidRPr="00D868BD">
              <w:rPr>
                <w:b/>
                <w:bCs/>
                <w:noProof/>
                <w:webHidden/>
                <w:color w:val="2CA99B"/>
              </w:rPr>
              <w:fldChar w:fldCharType="end"/>
            </w:r>
          </w:hyperlink>
        </w:p>
        <w:p w14:paraId="02BD43D8" w14:textId="1031B71C" w:rsidR="005C7BD2" w:rsidRPr="00D868BD" w:rsidRDefault="00173EE2">
          <w:pPr>
            <w:pStyle w:val="TOC1"/>
            <w:tabs>
              <w:tab w:val="right" w:pos="9930"/>
            </w:tabs>
            <w:rPr>
              <w:rFonts w:asciiTheme="minorHAnsi" w:eastAsiaTheme="minorEastAsia" w:hAnsiTheme="minorHAnsi" w:cstheme="minorBidi"/>
              <w:b/>
              <w:bCs/>
              <w:noProof/>
              <w:color w:val="2CA99B"/>
              <w:sz w:val="22"/>
              <w:szCs w:val="22"/>
              <w:lang w:eastAsia="en-GB"/>
            </w:rPr>
          </w:pPr>
          <w:hyperlink w:anchor="_Toc118122682" w:history="1">
            <w:r w:rsidR="005C7BD2" w:rsidRPr="00D868BD">
              <w:rPr>
                <w:rStyle w:val="Hyperlink"/>
                <w:b/>
                <w:bCs/>
                <w:noProof/>
                <w:color w:val="2CA99B"/>
              </w:rPr>
              <w:t>4.</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Responsibilities</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_Toc118122682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4</w:t>
            </w:r>
            <w:r w:rsidR="005C7BD2" w:rsidRPr="00D868BD">
              <w:rPr>
                <w:b/>
                <w:bCs/>
                <w:noProof/>
                <w:webHidden/>
                <w:color w:val="2CA99B"/>
              </w:rPr>
              <w:fldChar w:fldCharType="end"/>
            </w:r>
          </w:hyperlink>
        </w:p>
        <w:p w14:paraId="31E07A08" w14:textId="5C123184" w:rsidR="005C7BD2" w:rsidRPr="00D868BD" w:rsidRDefault="00173EE2">
          <w:pPr>
            <w:pStyle w:val="TOC1"/>
            <w:tabs>
              <w:tab w:val="right" w:pos="9930"/>
            </w:tabs>
            <w:rPr>
              <w:rFonts w:asciiTheme="minorHAnsi" w:eastAsiaTheme="minorEastAsia" w:hAnsiTheme="minorHAnsi" w:cstheme="minorBidi"/>
              <w:b/>
              <w:bCs/>
              <w:noProof/>
              <w:color w:val="2CA99B"/>
              <w:sz w:val="22"/>
              <w:szCs w:val="22"/>
              <w:lang w:eastAsia="en-GB"/>
            </w:rPr>
          </w:pPr>
          <w:hyperlink w:anchor="_Toc118122683" w:history="1">
            <w:r w:rsidR="005C7BD2" w:rsidRPr="00D868BD">
              <w:rPr>
                <w:rStyle w:val="Hyperlink"/>
                <w:b/>
                <w:bCs/>
                <w:noProof/>
                <w:color w:val="2CA99B"/>
              </w:rPr>
              <w:t>5.</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The Data Protection Act 2018 and UK GDPR</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_Toc118122683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4</w:t>
            </w:r>
            <w:r w:rsidR="005C7BD2" w:rsidRPr="00D868BD">
              <w:rPr>
                <w:b/>
                <w:bCs/>
                <w:noProof/>
                <w:webHidden/>
                <w:color w:val="2CA99B"/>
              </w:rPr>
              <w:fldChar w:fldCharType="end"/>
            </w:r>
          </w:hyperlink>
        </w:p>
        <w:p w14:paraId="0BB6401B" w14:textId="13E4C1B3" w:rsidR="005C7BD2" w:rsidRPr="00D868BD" w:rsidRDefault="00173EE2">
          <w:pPr>
            <w:pStyle w:val="TOC1"/>
            <w:tabs>
              <w:tab w:val="right" w:pos="9930"/>
            </w:tabs>
            <w:rPr>
              <w:rFonts w:asciiTheme="minorHAnsi" w:eastAsiaTheme="minorEastAsia" w:hAnsiTheme="minorHAnsi" w:cstheme="minorBidi"/>
              <w:b/>
              <w:bCs/>
              <w:noProof/>
              <w:color w:val="2CA99B"/>
              <w:sz w:val="22"/>
              <w:szCs w:val="22"/>
              <w:lang w:eastAsia="en-GB"/>
            </w:rPr>
          </w:pPr>
          <w:hyperlink w:anchor="_Toc118122684" w:history="1">
            <w:r w:rsidR="005C7BD2" w:rsidRPr="00D868BD">
              <w:rPr>
                <w:rStyle w:val="Hyperlink"/>
                <w:b/>
                <w:bCs/>
                <w:noProof/>
                <w:color w:val="2CA99B"/>
              </w:rPr>
              <w:t>6.</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Lawful Basis</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_Toc118122684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5</w:t>
            </w:r>
            <w:r w:rsidR="005C7BD2" w:rsidRPr="00D868BD">
              <w:rPr>
                <w:b/>
                <w:bCs/>
                <w:noProof/>
                <w:webHidden/>
                <w:color w:val="2CA99B"/>
              </w:rPr>
              <w:fldChar w:fldCharType="end"/>
            </w:r>
          </w:hyperlink>
        </w:p>
        <w:p w14:paraId="69C602F4" w14:textId="0D5A8F51" w:rsidR="005C7BD2" w:rsidRPr="00D868BD" w:rsidRDefault="00173EE2">
          <w:pPr>
            <w:pStyle w:val="TOC1"/>
            <w:tabs>
              <w:tab w:val="right" w:pos="9930"/>
            </w:tabs>
            <w:rPr>
              <w:rFonts w:asciiTheme="minorHAnsi" w:eastAsiaTheme="minorEastAsia" w:hAnsiTheme="minorHAnsi" w:cstheme="minorBidi"/>
              <w:b/>
              <w:bCs/>
              <w:noProof/>
              <w:color w:val="2CA99B"/>
              <w:sz w:val="22"/>
              <w:szCs w:val="22"/>
              <w:lang w:eastAsia="en-GB"/>
            </w:rPr>
          </w:pPr>
          <w:hyperlink w:anchor="_Toc118122685" w:history="1">
            <w:r w:rsidR="005C7BD2" w:rsidRPr="00D868BD">
              <w:rPr>
                <w:rStyle w:val="Hyperlink"/>
                <w:b/>
                <w:bCs/>
                <w:noProof/>
                <w:color w:val="2CA99B"/>
              </w:rPr>
              <w:t>7.</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Data Protection Impact Assessment</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_Toc118122685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4</w:t>
            </w:r>
            <w:r w:rsidR="005C7BD2" w:rsidRPr="00D868BD">
              <w:rPr>
                <w:b/>
                <w:bCs/>
                <w:noProof/>
                <w:webHidden/>
                <w:color w:val="2CA99B"/>
              </w:rPr>
              <w:fldChar w:fldCharType="end"/>
            </w:r>
          </w:hyperlink>
        </w:p>
        <w:p w14:paraId="6C6C3EDA" w14:textId="162D22E7" w:rsidR="005C7BD2" w:rsidRPr="00D868BD" w:rsidRDefault="00173EE2">
          <w:pPr>
            <w:pStyle w:val="TOC1"/>
            <w:tabs>
              <w:tab w:val="right" w:pos="9930"/>
            </w:tabs>
            <w:rPr>
              <w:rFonts w:asciiTheme="minorHAnsi" w:eastAsiaTheme="minorEastAsia" w:hAnsiTheme="minorHAnsi" w:cstheme="minorBidi"/>
              <w:b/>
              <w:bCs/>
              <w:noProof/>
              <w:color w:val="2CA99B"/>
              <w:sz w:val="22"/>
              <w:szCs w:val="22"/>
              <w:lang w:eastAsia="en-GB"/>
            </w:rPr>
          </w:pPr>
          <w:hyperlink w:anchor="_Toc118122686" w:history="1">
            <w:r w:rsidR="005C7BD2" w:rsidRPr="00D868BD">
              <w:rPr>
                <w:rStyle w:val="Hyperlink"/>
                <w:b/>
                <w:bCs/>
                <w:noProof/>
                <w:color w:val="2CA99B"/>
              </w:rPr>
              <w:t>8.</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Obtaining consent</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_Toc118122686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5</w:t>
            </w:r>
            <w:r w:rsidR="005C7BD2" w:rsidRPr="00D868BD">
              <w:rPr>
                <w:b/>
                <w:bCs/>
                <w:noProof/>
                <w:webHidden/>
                <w:color w:val="2CA99B"/>
              </w:rPr>
              <w:fldChar w:fldCharType="end"/>
            </w:r>
          </w:hyperlink>
        </w:p>
        <w:p w14:paraId="0FB426D6" w14:textId="63D0F26B" w:rsidR="005C7BD2" w:rsidRPr="00D868BD" w:rsidRDefault="00173EE2">
          <w:pPr>
            <w:pStyle w:val="TOC1"/>
            <w:tabs>
              <w:tab w:val="right" w:pos="9930"/>
            </w:tabs>
            <w:rPr>
              <w:rFonts w:asciiTheme="minorHAnsi" w:eastAsiaTheme="minorEastAsia" w:hAnsiTheme="minorHAnsi" w:cstheme="minorBidi"/>
              <w:b/>
              <w:bCs/>
              <w:noProof/>
              <w:color w:val="2CA99B"/>
              <w:sz w:val="22"/>
              <w:szCs w:val="22"/>
              <w:lang w:eastAsia="en-GB"/>
            </w:rPr>
          </w:pPr>
          <w:hyperlink w:anchor="_Toc118122687" w:history="1">
            <w:r w:rsidR="005C7BD2" w:rsidRPr="00D868BD">
              <w:rPr>
                <w:rStyle w:val="Hyperlink"/>
                <w:b/>
                <w:bCs/>
                <w:noProof/>
                <w:color w:val="2CA99B"/>
              </w:rPr>
              <w:t>9.</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Alternative Arrangements</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_Toc118122687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6</w:t>
            </w:r>
            <w:r w:rsidR="005C7BD2" w:rsidRPr="00D868BD">
              <w:rPr>
                <w:b/>
                <w:bCs/>
                <w:noProof/>
                <w:webHidden/>
                <w:color w:val="2CA99B"/>
              </w:rPr>
              <w:fldChar w:fldCharType="end"/>
            </w:r>
          </w:hyperlink>
        </w:p>
        <w:p w14:paraId="0D429A1D" w14:textId="3A3E43EA" w:rsidR="005C7BD2" w:rsidRDefault="00173EE2">
          <w:pPr>
            <w:pStyle w:val="TOC1"/>
            <w:tabs>
              <w:tab w:val="left" w:pos="880"/>
              <w:tab w:val="right" w:pos="9930"/>
            </w:tabs>
            <w:rPr>
              <w:rFonts w:asciiTheme="minorHAnsi" w:eastAsiaTheme="minorEastAsia" w:hAnsiTheme="minorHAnsi" w:cstheme="minorBidi"/>
              <w:noProof/>
              <w:sz w:val="22"/>
              <w:szCs w:val="22"/>
              <w:lang w:eastAsia="en-GB"/>
            </w:rPr>
          </w:pPr>
          <w:hyperlink w:anchor="_Toc118122688" w:history="1">
            <w:r w:rsidR="005C7BD2" w:rsidRPr="00D868BD">
              <w:rPr>
                <w:rStyle w:val="Hyperlink"/>
                <w:b/>
                <w:bCs/>
                <w:noProof/>
                <w:color w:val="2CA99B"/>
              </w:rPr>
              <w:t>10.</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Data Retention</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_Toc118122688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6</w:t>
            </w:r>
            <w:r w:rsidR="005C7BD2" w:rsidRPr="00D868BD">
              <w:rPr>
                <w:b/>
                <w:bCs/>
                <w:noProof/>
                <w:webHidden/>
                <w:color w:val="2CA99B"/>
              </w:rPr>
              <w:fldChar w:fldCharType="end"/>
            </w:r>
          </w:hyperlink>
        </w:p>
        <w:p w14:paraId="4F1F111E" w14:textId="1DC0B8BB" w:rsidR="005C7BD2" w:rsidRPr="00D868BD" w:rsidRDefault="00173EE2">
          <w:pPr>
            <w:pStyle w:val="TOC1"/>
            <w:tabs>
              <w:tab w:val="left" w:pos="880"/>
              <w:tab w:val="right" w:pos="9930"/>
            </w:tabs>
            <w:rPr>
              <w:rFonts w:asciiTheme="minorHAnsi" w:eastAsiaTheme="minorEastAsia" w:hAnsiTheme="minorHAnsi" w:cstheme="minorBidi"/>
              <w:b/>
              <w:bCs/>
              <w:noProof/>
              <w:color w:val="2CA99B"/>
              <w:sz w:val="22"/>
              <w:szCs w:val="22"/>
              <w:lang w:eastAsia="en-GB"/>
            </w:rPr>
          </w:pPr>
          <w:hyperlink w:anchor="_Toc118122689" w:history="1">
            <w:r w:rsidR="005C7BD2" w:rsidRPr="00D868BD">
              <w:rPr>
                <w:rStyle w:val="Hyperlink"/>
                <w:b/>
                <w:bCs/>
                <w:noProof/>
                <w:color w:val="2CA99B"/>
              </w:rPr>
              <w:t>11.</w:t>
            </w:r>
            <w:r w:rsidR="005C7BD2" w:rsidRPr="00D868BD">
              <w:rPr>
                <w:rFonts w:asciiTheme="minorHAnsi" w:eastAsiaTheme="minorEastAsia" w:hAnsiTheme="minorHAnsi" w:cstheme="minorBidi"/>
                <w:b/>
                <w:bCs/>
                <w:noProof/>
                <w:color w:val="2CA99B"/>
                <w:sz w:val="22"/>
                <w:szCs w:val="22"/>
                <w:lang w:eastAsia="en-GB"/>
              </w:rPr>
              <w:tab/>
            </w:r>
            <w:r w:rsidR="005C7BD2" w:rsidRPr="00D868BD">
              <w:rPr>
                <w:rStyle w:val="Hyperlink"/>
                <w:b/>
                <w:bCs/>
                <w:noProof/>
                <w:color w:val="2CA99B"/>
              </w:rPr>
              <w:t>Further Information</w:t>
            </w:r>
            <w:r w:rsidR="005C7BD2" w:rsidRPr="00D868BD">
              <w:rPr>
                <w:b/>
                <w:bCs/>
                <w:noProof/>
                <w:webHidden/>
                <w:color w:val="2CA99B"/>
              </w:rPr>
              <w:tab/>
            </w:r>
            <w:r w:rsidR="005C7BD2" w:rsidRPr="00D868BD">
              <w:rPr>
                <w:b/>
                <w:bCs/>
                <w:noProof/>
                <w:webHidden/>
                <w:color w:val="2CA99B"/>
              </w:rPr>
              <w:fldChar w:fldCharType="begin"/>
            </w:r>
            <w:r w:rsidR="005C7BD2" w:rsidRPr="00D868BD">
              <w:rPr>
                <w:b/>
                <w:bCs/>
                <w:noProof/>
                <w:webHidden/>
                <w:color w:val="2CA99B"/>
              </w:rPr>
              <w:instrText xml:space="preserve"> PAGEREF _Toc118122689 \h </w:instrText>
            </w:r>
            <w:r w:rsidR="005C7BD2" w:rsidRPr="00D868BD">
              <w:rPr>
                <w:b/>
                <w:bCs/>
                <w:noProof/>
                <w:webHidden/>
                <w:color w:val="2CA99B"/>
              </w:rPr>
            </w:r>
            <w:r w:rsidR="005C7BD2" w:rsidRPr="00D868BD">
              <w:rPr>
                <w:b/>
                <w:bCs/>
                <w:noProof/>
                <w:webHidden/>
                <w:color w:val="2CA99B"/>
              </w:rPr>
              <w:fldChar w:fldCharType="separate"/>
            </w:r>
            <w:r w:rsidR="008E627D">
              <w:rPr>
                <w:b/>
                <w:bCs/>
                <w:noProof/>
                <w:webHidden/>
                <w:color w:val="2CA99B"/>
              </w:rPr>
              <w:t>6</w:t>
            </w:r>
            <w:r w:rsidR="005C7BD2" w:rsidRPr="00D868BD">
              <w:rPr>
                <w:b/>
                <w:bCs/>
                <w:noProof/>
                <w:webHidden/>
                <w:color w:val="2CA99B"/>
              </w:rPr>
              <w:fldChar w:fldCharType="end"/>
            </w:r>
          </w:hyperlink>
        </w:p>
        <w:p w14:paraId="5ED5823B" w14:textId="75E089C8" w:rsidR="006D4EC7" w:rsidRDefault="006E5257" w:rsidP="008378B6">
          <w:pPr>
            <w:ind w:left="481"/>
            <w:sectPr w:rsidR="006D4EC7" w:rsidSect="007E106F">
              <w:headerReference w:type="default" r:id="rId14"/>
              <w:footerReference w:type="default" r:id="rId15"/>
              <w:pgSz w:w="11920" w:h="16850"/>
              <w:pgMar w:top="2405" w:right="1060" w:bottom="1640" w:left="920" w:header="425" w:footer="1456" w:gutter="0"/>
              <w:cols w:space="720"/>
              <w:docGrid w:linePitch="299"/>
            </w:sectPr>
          </w:pPr>
          <w:r>
            <w:fldChar w:fldCharType="end"/>
          </w:r>
        </w:p>
      </w:sdtContent>
    </w:sdt>
    <w:p w14:paraId="5ED5823C" w14:textId="2EC2387D" w:rsidR="006D4EC7" w:rsidRPr="00ED48B5" w:rsidRDefault="00E95686" w:rsidP="004A7D6C">
      <w:pPr>
        <w:pStyle w:val="Heading1"/>
        <w:numPr>
          <w:ilvl w:val="0"/>
          <w:numId w:val="16"/>
        </w:numPr>
        <w:ind w:left="851" w:hanging="284"/>
        <w:rPr>
          <w:color w:val="2CA99B"/>
          <w:sz w:val="28"/>
          <w:szCs w:val="28"/>
        </w:rPr>
      </w:pPr>
      <w:bookmarkStart w:id="1" w:name="_Toc118122679"/>
      <w:r w:rsidRPr="00ED48B5">
        <w:rPr>
          <w:color w:val="2CA99B"/>
          <w:sz w:val="28"/>
          <w:szCs w:val="28"/>
        </w:rPr>
        <w:lastRenderedPageBreak/>
        <w:t>Introd</w:t>
      </w:r>
      <w:r w:rsidRPr="008C2A51">
        <w:rPr>
          <w:color w:val="2CA99B"/>
          <w:sz w:val="28"/>
          <w:szCs w:val="28"/>
        </w:rPr>
        <w:t>uct</w:t>
      </w:r>
      <w:r w:rsidRPr="00ED48B5">
        <w:rPr>
          <w:color w:val="2CA99B"/>
          <w:sz w:val="28"/>
          <w:szCs w:val="28"/>
        </w:rPr>
        <w:t>ion</w:t>
      </w:r>
      <w:bookmarkEnd w:id="1"/>
    </w:p>
    <w:p w14:paraId="371717C6" w14:textId="77777777" w:rsidR="007D247D" w:rsidRDefault="007D247D" w:rsidP="004A7D6C">
      <w:pPr>
        <w:ind w:left="567"/>
        <w:rPr>
          <w:sz w:val="24"/>
          <w:szCs w:val="24"/>
        </w:rPr>
      </w:pPr>
    </w:p>
    <w:p w14:paraId="2D642AB8" w14:textId="6B413B47" w:rsidR="006D4EC7" w:rsidRDefault="00173EE2" w:rsidP="004A7D6C">
      <w:pPr>
        <w:ind w:left="567"/>
        <w:rPr>
          <w:sz w:val="24"/>
          <w:szCs w:val="24"/>
        </w:rPr>
      </w:pPr>
      <w:r w:rsidRPr="00173EE2">
        <w:rPr>
          <w:sz w:val="24"/>
          <w:szCs w:val="24"/>
        </w:rPr>
        <w:t>Fairfield High School for Girls</w:t>
      </w:r>
      <w:r w:rsidR="00ED48B5" w:rsidRPr="00173EE2">
        <w:rPr>
          <w:sz w:val="24"/>
          <w:szCs w:val="24"/>
        </w:rPr>
        <w:t xml:space="preserve"> is </w:t>
      </w:r>
      <w:r w:rsidR="00ED48B5" w:rsidRPr="00397E0D">
        <w:rPr>
          <w:sz w:val="24"/>
          <w:szCs w:val="24"/>
        </w:rPr>
        <w:t>committed to protecting the personal data of all its pupils and staff</w:t>
      </w:r>
      <w:r w:rsidR="008378B6">
        <w:rPr>
          <w:sz w:val="24"/>
          <w:szCs w:val="24"/>
        </w:rPr>
        <w:t>.</w:t>
      </w:r>
      <w:r w:rsidR="00ED48B5" w:rsidRPr="00397E0D">
        <w:rPr>
          <w:sz w:val="24"/>
          <w:szCs w:val="24"/>
        </w:rPr>
        <w:t xml:space="preserve"> </w:t>
      </w:r>
      <w:r w:rsidR="008378B6">
        <w:rPr>
          <w:sz w:val="24"/>
          <w:szCs w:val="24"/>
        </w:rPr>
        <w:t>T</w:t>
      </w:r>
      <w:r w:rsidR="00ED48B5" w:rsidRPr="00397E0D">
        <w:rPr>
          <w:sz w:val="24"/>
          <w:szCs w:val="24"/>
        </w:rPr>
        <w:t xml:space="preserve">his includes any biometric data </w:t>
      </w:r>
      <w:r w:rsidR="008378B6">
        <w:rPr>
          <w:sz w:val="24"/>
          <w:szCs w:val="24"/>
        </w:rPr>
        <w:t xml:space="preserve">the </w:t>
      </w:r>
      <w:r w:rsidR="00C07C74">
        <w:rPr>
          <w:sz w:val="24"/>
          <w:szCs w:val="24"/>
        </w:rPr>
        <w:t>s</w:t>
      </w:r>
      <w:r w:rsidR="008378B6">
        <w:rPr>
          <w:sz w:val="24"/>
          <w:szCs w:val="24"/>
        </w:rPr>
        <w:t>chool</w:t>
      </w:r>
      <w:r w:rsidR="00ED48B5" w:rsidRPr="00397E0D">
        <w:rPr>
          <w:sz w:val="24"/>
          <w:szCs w:val="24"/>
        </w:rPr>
        <w:t xml:space="preserve"> </w:t>
      </w:r>
      <w:r w:rsidR="008378B6">
        <w:rPr>
          <w:sz w:val="24"/>
          <w:szCs w:val="24"/>
        </w:rPr>
        <w:t>collects and uses.</w:t>
      </w:r>
      <w:r w:rsidR="00ED48B5" w:rsidRPr="00397E0D">
        <w:rPr>
          <w:sz w:val="24"/>
          <w:szCs w:val="24"/>
        </w:rPr>
        <w:t xml:space="preserve"> </w:t>
      </w:r>
      <w:r w:rsidR="008378B6">
        <w:rPr>
          <w:sz w:val="24"/>
          <w:szCs w:val="24"/>
        </w:rPr>
        <w:t>B</w:t>
      </w:r>
      <w:r w:rsidR="00ED48B5" w:rsidRPr="00397E0D">
        <w:rPr>
          <w:sz w:val="24"/>
          <w:szCs w:val="24"/>
        </w:rPr>
        <w:t>iometric data</w:t>
      </w:r>
      <w:r w:rsidR="008378B6">
        <w:rPr>
          <w:sz w:val="24"/>
          <w:szCs w:val="24"/>
        </w:rPr>
        <w:t xml:space="preserve"> is processed </w:t>
      </w:r>
      <w:r w:rsidR="00ED48B5" w:rsidRPr="00397E0D">
        <w:rPr>
          <w:sz w:val="24"/>
          <w:szCs w:val="24"/>
        </w:rPr>
        <w:t xml:space="preserve">in accordance with relevant legislation and guidance to ensure the data and the rights of individuals are protected. This policy outlines the procedures the </w:t>
      </w:r>
      <w:r w:rsidR="00397E0D" w:rsidRPr="00397E0D">
        <w:rPr>
          <w:sz w:val="24"/>
          <w:szCs w:val="24"/>
        </w:rPr>
        <w:t xml:space="preserve">school </w:t>
      </w:r>
      <w:r w:rsidR="00ED48B5" w:rsidRPr="00397E0D">
        <w:rPr>
          <w:sz w:val="24"/>
          <w:szCs w:val="24"/>
        </w:rPr>
        <w:t>follows when collecting and processing biometric data.</w:t>
      </w:r>
    </w:p>
    <w:p w14:paraId="0EDD9057" w14:textId="77777777" w:rsidR="00397E0D" w:rsidRPr="00397E0D" w:rsidRDefault="00397E0D" w:rsidP="004A7D6C">
      <w:pPr>
        <w:ind w:left="567"/>
        <w:rPr>
          <w:sz w:val="24"/>
          <w:szCs w:val="24"/>
        </w:rPr>
      </w:pPr>
    </w:p>
    <w:p w14:paraId="69C332A1" w14:textId="6395BACE" w:rsidR="00397E0D" w:rsidRPr="00397E0D" w:rsidRDefault="00397E0D" w:rsidP="004A7D6C">
      <w:pPr>
        <w:pStyle w:val="Heading1"/>
        <w:numPr>
          <w:ilvl w:val="0"/>
          <w:numId w:val="16"/>
        </w:numPr>
        <w:tabs>
          <w:tab w:val="left" w:pos="851"/>
        </w:tabs>
        <w:spacing w:before="0"/>
        <w:ind w:left="567" w:firstLine="0"/>
        <w:rPr>
          <w:color w:val="2CA99B"/>
          <w:sz w:val="28"/>
          <w:szCs w:val="28"/>
        </w:rPr>
      </w:pPr>
      <w:bookmarkStart w:id="2" w:name="_Toc118122680"/>
      <w:r w:rsidRPr="00397E0D">
        <w:rPr>
          <w:color w:val="2CA99B"/>
          <w:sz w:val="28"/>
          <w:szCs w:val="28"/>
        </w:rPr>
        <w:t>Legal Framework</w:t>
      </w:r>
      <w:bookmarkEnd w:id="2"/>
      <w:r w:rsidRPr="00397E0D">
        <w:rPr>
          <w:color w:val="2CA99B"/>
          <w:sz w:val="28"/>
          <w:szCs w:val="28"/>
        </w:rPr>
        <w:t xml:space="preserve"> </w:t>
      </w:r>
    </w:p>
    <w:p w14:paraId="6D038BD1" w14:textId="77777777" w:rsidR="00397E0D" w:rsidRPr="00397E0D" w:rsidRDefault="00397E0D" w:rsidP="004A7D6C">
      <w:pPr>
        <w:ind w:left="567"/>
        <w:rPr>
          <w:sz w:val="24"/>
          <w:szCs w:val="24"/>
        </w:rPr>
      </w:pPr>
    </w:p>
    <w:p w14:paraId="402CF834" w14:textId="77777777" w:rsidR="00397E0D" w:rsidRPr="00397E0D" w:rsidRDefault="00397E0D" w:rsidP="004A7D6C">
      <w:pPr>
        <w:ind w:left="567"/>
        <w:rPr>
          <w:sz w:val="24"/>
          <w:szCs w:val="24"/>
        </w:rPr>
      </w:pPr>
      <w:r w:rsidRPr="00397E0D">
        <w:rPr>
          <w:sz w:val="24"/>
          <w:szCs w:val="24"/>
        </w:rPr>
        <w:t xml:space="preserve">This policy reflects all relevant legislation and guidance including, but not limited to, the following: </w:t>
      </w:r>
    </w:p>
    <w:p w14:paraId="20B79FFD" w14:textId="6BBA9F98" w:rsidR="00397E0D" w:rsidRPr="004A7D6C" w:rsidRDefault="00397E0D" w:rsidP="004A7D6C">
      <w:pPr>
        <w:pStyle w:val="ListParagraph"/>
        <w:numPr>
          <w:ilvl w:val="0"/>
          <w:numId w:val="21"/>
        </w:numPr>
        <w:ind w:right="156"/>
        <w:rPr>
          <w:sz w:val="24"/>
        </w:rPr>
      </w:pPr>
      <w:r w:rsidRPr="004A7D6C">
        <w:rPr>
          <w:sz w:val="24"/>
        </w:rPr>
        <w:t xml:space="preserve">Protection of Freedoms Act 2012 </w:t>
      </w:r>
      <w:r w:rsidR="008378B6">
        <w:rPr>
          <w:sz w:val="24"/>
        </w:rPr>
        <w:t>(PFA)</w:t>
      </w:r>
    </w:p>
    <w:p w14:paraId="613EC8EE" w14:textId="657D7D5D" w:rsidR="00397E0D" w:rsidRPr="00742D67" w:rsidRDefault="00397E0D" w:rsidP="004A7D6C">
      <w:pPr>
        <w:pStyle w:val="ListParagraph"/>
        <w:numPr>
          <w:ilvl w:val="0"/>
          <w:numId w:val="21"/>
        </w:numPr>
        <w:ind w:right="156"/>
        <w:rPr>
          <w:sz w:val="24"/>
        </w:rPr>
      </w:pPr>
      <w:r w:rsidRPr="00742D67">
        <w:rPr>
          <w:sz w:val="24"/>
        </w:rPr>
        <w:t xml:space="preserve">Data Protection Act 2018 </w:t>
      </w:r>
      <w:r w:rsidR="008378B6">
        <w:rPr>
          <w:sz w:val="24"/>
        </w:rPr>
        <w:t>(DPA)</w:t>
      </w:r>
    </w:p>
    <w:p w14:paraId="2665605F" w14:textId="32644FA8" w:rsidR="00397E0D" w:rsidRPr="00742D67" w:rsidRDefault="00397E0D" w:rsidP="004A7D6C">
      <w:pPr>
        <w:pStyle w:val="ListParagraph"/>
        <w:numPr>
          <w:ilvl w:val="0"/>
          <w:numId w:val="21"/>
        </w:numPr>
        <w:ind w:right="156"/>
        <w:rPr>
          <w:sz w:val="24"/>
        </w:rPr>
      </w:pPr>
      <w:r w:rsidRPr="00742D67">
        <w:rPr>
          <w:sz w:val="24"/>
        </w:rPr>
        <w:t>UK General Data Protection Regulation (</w:t>
      </w:r>
      <w:r w:rsidR="00C07C74">
        <w:rPr>
          <w:sz w:val="24"/>
        </w:rPr>
        <w:t>UK GDPR</w:t>
      </w:r>
      <w:r w:rsidRPr="00742D67">
        <w:rPr>
          <w:sz w:val="24"/>
        </w:rPr>
        <w:t xml:space="preserve">) </w:t>
      </w:r>
    </w:p>
    <w:p w14:paraId="34AC7A3A" w14:textId="3CD58DAF" w:rsidR="00397E0D" w:rsidRPr="00742D67" w:rsidRDefault="00397E0D" w:rsidP="004A7D6C">
      <w:pPr>
        <w:pStyle w:val="ListParagraph"/>
        <w:numPr>
          <w:ilvl w:val="0"/>
          <w:numId w:val="21"/>
        </w:numPr>
        <w:ind w:right="156"/>
        <w:rPr>
          <w:sz w:val="24"/>
        </w:rPr>
      </w:pPr>
      <w:r w:rsidRPr="00742D67">
        <w:rPr>
          <w:sz w:val="24"/>
        </w:rPr>
        <w:t xml:space="preserve">DfE (2018) ‘Protection of biometric information of children in schools and </w:t>
      </w:r>
      <w:proofErr w:type="gramStart"/>
      <w:r w:rsidRPr="00742D67">
        <w:rPr>
          <w:sz w:val="24"/>
        </w:rPr>
        <w:t>colleges’</w:t>
      </w:r>
      <w:proofErr w:type="gramEnd"/>
      <w:r w:rsidRPr="00742D67">
        <w:rPr>
          <w:sz w:val="24"/>
        </w:rPr>
        <w:t>.</w:t>
      </w:r>
    </w:p>
    <w:p w14:paraId="35E126B3" w14:textId="1996849C" w:rsidR="005F2CF8" w:rsidRDefault="005F2CF8" w:rsidP="004A7D6C">
      <w:pPr>
        <w:ind w:left="567"/>
        <w:rPr>
          <w:sz w:val="24"/>
          <w:szCs w:val="24"/>
        </w:rPr>
      </w:pPr>
    </w:p>
    <w:p w14:paraId="3E6A1782" w14:textId="48FB09C2" w:rsidR="005F2CF8" w:rsidRDefault="005F2CF8" w:rsidP="004A7D6C">
      <w:pPr>
        <w:ind w:left="567"/>
        <w:rPr>
          <w:sz w:val="24"/>
          <w:szCs w:val="24"/>
        </w:rPr>
      </w:pPr>
      <w:r>
        <w:rPr>
          <w:sz w:val="24"/>
          <w:szCs w:val="24"/>
        </w:rPr>
        <w:t xml:space="preserve">This policy should also be read in conjunction with the </w:t>
      </w:r>
      <w:r w:rsidR="003A0275">
        <w:rPr>
          <w:sz w:val="24"/>
          <w:szCs w:val="24"/>
        </w:rPr>
        <w:t>s</w:t>
      </w:r>
      <w:r>
        <w:rPr>
          <w:sz w:val="24"/>
          <w:szCs w:val="24"/>
        </w:rPr>
        <w:t>chool’s Data Protection Policy.</w:t>
      </w:r>
    </w:p>
    <w:p w14:paraId="590B8A33" w14:textId="09E12FFF" w:rsidR="00397E0D" w:rsidRDefault="00397E0D" w:rsidP="004A7D6C">
      <w:pPr>
        <w:ind w:left="567"/>
        <w:rPr>
          <w:sz w:val="24"/>
          <w:szCs w:val="24"/>
        </w:rPr>
      </w:pPr>
    </w:p>
    <w:p w14:paraId="1EFB0462" w14:textId="6664335B" w:rsidR="00397E0D" w:rsidRDefault="00397E0D" w:rsidP="004A7D6C">
      <w:pPr>
        <w:pStyle w:val="Heading1"/>
        <w:numPr>
          <w:ilvl w:val="0"/>
          <w:numId w:val="16"/>
        </w:numPr>
        <w:spacing w:before="0"/>
        <w:ind w:left="851" w:hanging="284"/>
        <w:rPr>
          <w:color w:val="2CA99B"/>
          <w:sz w:val="28"/>
          <w:szCs w:val="28"/>
        </w:rPr>
      </w:pPr>
      <w:bookmarkStart w:id="3" w:name="_Toc118122681"/>
      <w:r w:rsidRPr="00397E0D">
        <w:rPr>
          <w:color w:val="2CA99B"/>
          <w:sz w:val="28"/>
          <w:szCs w:val="28"/>
        </w:rPr>
        <w:t>Definitions</w:t>
      </w:r>
      <w:bookmarkEnd w:id="3"/>
    </w:p>
    <w:p w14:paraId="18CA85B4" w14:textId="77777777" w:rsidR="00352F76" w:rsidRDefault="00352F76" w:rsidP="004A7D6C">
      <w:pPr>
        <w:tabs>
          <w:tab w:val="left" w:pos="1205"/>
        </w:tabs>
        <w:ind w:left="567" w:right="546"/>
        <w:rPr>
          <w:b/>
          <w:bCs/>
          <w:color w:val="2CA99B"/>
          <w:sz w:val="24"/>
          <w:szCs w:val="24"/>
        </w:rPr>
      </w:pPr>
    </w:p>
    <w:p w14:paraId="17614878" w14:textId="03B3838E" w:rsidR="005F2CF8" w:rsidRDefault="005F2CF8" w:rsidP="004A7D6C">
      <w:pPr>
        <w:tabs>
          <w:tab w:val="left" w:pos="1205"/>
        </w:tabs>
        <w:ind w:left="567" w:right="546"/>
        <w:rPr>
          <w:sz w:val="24"/>
          <w:szCs w:val="24"/>
        </w:rPr>
      </w:pPr>
      <w:r w:rsidRPr="005F2CF8">
        <w:rPr>
          <w:b/>
          <w:bCs/>
          <w:color w:val="2CA99B"/>
          <w:sz w:val="24"/>
          <w:szCs w:val="24"/>
        </w:rPr>
        <w:t xml:space="preserve">Biometric Data: </w:t>
      </w:r>
      <w:r>
        <w:rPr>
          <w:sz w:val="24"/>
          <w:szCs w:val="24"/>
        </w:rPr>
        <w:t>P</w:t>
      </w:r>
      <w:r w:rsidRPr="005F2CF8">
        <w:rPr>
          <w:sz w:val="24"/>
          <w:szCs w:val="24"/>
        </w:rPr>
        <w:t xml:space="preserve">ersonal </w:t>
      </w:r>
      <w:r>
        <w:rPr>
          <w:sz w:val="24"/>
          <w:szCs w:val="24"/>
        </w:rPr>
        <w:t>information</w:t>
      </w:r>
      <w:r w:rsidRPr="005F2CF8">
        <w:rPr>
          <w:sz w:val="24"/>
          <w:szCs w:val="24"/>
        </w:rPr>
        <w:t xml:space="preserve"> about an individual’s physical or behavioural characteristics which can be used to identify that person</w:t>
      </w:r>
      <w:r>
        <w:rPr>
          <w:sz w:val="24"/>
          <w:szCs w:val="24"/>
        </w:rPr>
        <w:t>,</w:t>
      </w:r>
      <w:r w:rsidRPr="005F2CF8">
        <w:rPr>
          <w:sz w:val="24"/>
          <w:szCs w:val="24"/>
        </w:rPr>
        <w:t xml:space="preserve"> such as fingerprints, facial shape, retina and iris patterns, and hand measurements.</w:t>
      </w:r>
    </w:p>
    <w:p w14:paraId="14B6E7CD" w14:textId="77777777" w:rsidR="00352F76" w:rsidRDefault="00352F76" w:rsidP="004A7D6C">
      <w:pPr>
        <w:tabs>
          <w:tab w:val="left" w:pos="1205"/>
        </w:tabs>
        <w:ind w:left="567" w:right="546"/>
        <w:rPr>
          <w:b/>
          <w:bCs/>
          <w:color w:val="2CA99B"/>
          <w:sz w:val="24"/>
          <w:szCs w:val="24"/>
        </w:rPr>
      </w:pPr>
    </w:p>
    <w:p w14:paraId="4999F1A0" w14:textId="2C780DD1" w:rsidR="005F2CF8" w:rsidRDefault="005F2CF8" w:rsidP="004A7D6C">
      <w:pPr>
        <w:tabs>
          <w:tab w:val="left" w:pos="1205"/>
        </w:tabs>
        <w:ind w:left="567" w:right="546"/>
        <w:rPr>
          <w:sz w:val="24"/>
        </w:rPr>
      </w:pPr>
      <w:r>
        <w:rPr>
          <w:b/>
          <w:bCs/>
          <w:color w:val="2CA99B"/>
          <w:sz w:val="24"/>
          <w:szCs w:val="24"/>
        </w:rPr>
        <w:t>A</w:t>
      </w:r>
      <w:r w:rsidRPr="005F2CF8">
        <w:rPr>
          <w:b/>
          <w:bCs/>
          <w:color w:val="2CA99B"/>
          <w:sz w:val="24"/>
          <w:szCs w:val="24"/>
        </w:rPr>
        <w:t>utomated biometric recognition system</w:t>
      </w:r>
      <w:r>
        <w:rPr>
          <w:b/>
          <w:bCs/>
          <w:color w:val="2CA99B"/>
          <w:sz w:val="24"/>
          <w:szCs w:val="24"/>
        </w:rPr>
        <w:t>:</w:t>
      </w:r>
      <w:r w:rsidRPr="005F2CF8">
        <w:rPr>
          <w:sz w:val="24"/>
        </w:rPr>
        <w:t xml:space="preserve"> </w:t>
      </w:r>
      <w:r>
        <w:rPr>
          <w:sz w:val="24"/>
        </w:rPr>
        <w:t xml:space="preserve">A system </w:t>
      </w:r>
      <w:r w:rsidRPr="00E937F4">
        <w:rPr>
          <w:sz w:val="24"/>
        </w:rPr>
        <w:t>which measures an individual’s physical or behavioural characteristics</w:t>
      </w:r>
      <w:hyperlink w:anchor="_bookmark8" w:history="1">
        <w:r w:rsidRPr="00E937F4">
          <w:rPr>
            <w:position w:val="8"/>
            <w:sz w:val="16"/>
          </w:rPr>
          <w:t xml:space="preserve"> </w:t>
        </w:r>
      </w:hyperlink>
      <w:r w:rsidRPr="00E937F4">
        <w:rPr>
          <w:sz w:val="24"/>
        </w:rPr>
        <w:t>by using equipment that operates ‘automatically’ (i.e. electronically). Information from the individual is automatically compared with biometric information stored in the system to see if there is a match in order to recognise or identify the individual.</w:t>
      </w:r>
    </w:p>
    <w:p w14:paraId="14B29F57" w14:textId="77777777" w:rsidR="00352F76" w:rsidRDefault="00352F76" w:rsidP="004A7D6C">
      <w:pPr>
        <w:pStyle w:val="BodyText"/>
        <w:ind w:left="567" w:right="237"/>
        <w:rPr>
          <w:b/>
          <w:bCs/>
          <w:color w:val="2CA99B"/>
        </w:rPr>
      </w:pPr>
    </w:p>
    <w:p w14:paraId="0839C0EC" w14:textId="47E76FA3" w:rsidR="005F2CF8" w:rsidRPr="005F2CF8" w:rsidRDefault="005F2CF8" w:rsidP="004A7D6C">
      <w:pPr>
        <w:pStyle w:val="BodyText"/>
        <w:ind w:left="567" w:right="237"/>
      </w:pPr>
      <w:r>
        <w:rPr>
          <w:b/>
          <w:bCs/>
          <w:color w:val="2CA99B"/>
        </w:rPr>
        <w:t xml:space="preserve">Processing biometric data: </w:t>
      </w:r>
      <w:r w:rsidRPr="005F2CF8">
        <w:rPr>
          <w:iCs/>
        </w:rPr>
        <w:t>Processing</w:t>
      </w:r>
      <w:r w:rsidRPr="005F2CF8">
        <w:rPr>
          <w:i/>
        </w:rPr>
        <w:t xml:space="preserve"> </w:t>
      </w:r>
      <w:r w:rsidRPr="005F2CF8">
        <w:t>of biometric information includes obtaining, recording or holding the data or carrying out any operation or set of operations on the data including (but not limited to) disclosing it, deleting it, organising it or altering it. An automated biometric recognition system processes data when:</w:t>
      </w:r>
    </w:p>
    <w:p w14:paraId="2AAADD46" w14:textId="77777777" w:rsidR="005F2CF8" w:rsidRPr="005F2CF8" w:rsidRDefault="005F2CF8" w:rsidP="004A7D6C">
      <w:pPr>
        <w:ind w:left="567"/>
        <w:rPr>
          <w:sz w:val="12"/>
          <w:szCs w:val="24"/>
        </w:rPr>
      </w:pPr>
    </w:p>
    <w:p w14:paraId="77F7A177" w14:textId="77777777" w:rsidR="005F2CF8" w:rsidRPr="004A7D6C" w:rsidRDefault="005F2CF8" w:rsidP="004A7D6C">
      <w:pPr>
        <w:pStyle w:val="ListParagraph"/>
        <w:numPr>
          <w:ilvl w:val="0"/>
          <w:numId w:val="22"/>
        </w:numPr>
        <w:tabs>
          <w:tab w:val="left" w:pos="1276"/>
        </w:tabs>
        <w:ind w:right="115"/>
        <w:rPr>
          <w:sz w:val="24"/>
        </w:rPr>
      </w:pPr>
      <w:r w:rsidRPr="004A7D6C">
        <w:rPr>
          <w:sz w:val="24"/>
        </w:rPr>
        <w:t>recording pupils’ biometric data, for example, taking measurements from a fingerprint via a fingerprint scanner;</w:t>
      </w:r>
    </w:p>
    <w:p w14:paraId="71FA46AB" w14:textId="77777777" w:rsidR="005F2CF8" w:rsidRPr="004A7D6C" w:rsidRDefault="005F2CF8" w:rsidP="004A7D6C">
      <w:pPr>
        <w:pStyle w:val="ListParagraph"/>
        <w:numPr>
          <w:ilvl w:val="0"/>
          <w:numId w:val="22"/>
        </w:numPr>
        <w:tabs>
          <w:tab w:val="left" w:pos="1276"/>
          <w:tab w:val="left" w:pos="2014"/>
        </w:tabs>
        <w:rPr>
          <w:sz w:val="24"/>
        </w:rPr>
      </w:pPr>
      <w:r w:rsidRPr="004A7D6C">
        <w:rPr>
          <w:sz w:val="24"/>
        </w:rPr>
        <w:t>storing pupils’ biometric information on a database system;</w:t>
      </w:r>
      <w:r w:rsidRPr="004A7D6C">
        <w:rPr>
          <w:spacing w:val="-44"/>
          <w:sz w:val="24"/>
        </w:rPr>
        <w:t xml:space="preserve"> </w:t>
      </w:r>
      <w:r w:rsidRPr="004A7D6C">
        <w:rPr>
          <w:sz w:val="24"/>
        </w:rPr>
        <w:t>or</w:t>
      </w:r>
    </w:p>
    <w:p w14:paraId="1673F937" w14:textId="1FBA157D" w:rsidR="005F2CF8" w:rsidRPr="004A7D6C" w:rsidRDefault="005F2CF8" w:rsidP="004A7D6C">
      <w:pPr>
        <w:pStyle w:val="ListParagraph"/>
        <w:numPr>
          <w:ilvl w:val="0"/>
          <w:numId w:val="22"/>
        </w:numPr>
        <w:tabs>
          <w:tab w:val="left" w:pos="1276"/>
        </w:tabs>
        <w:ind w:right="238"/>
        <w:rPr>
          <w:sz w:val="24"/>
        </w:rPr>
      </w:pPr>
      <w:r w:rsidRPr="004A7D6C">
        <w:rPr>
          <w:sz w:val="24"/>
        </w:rPr>
        <w:t>using that data as part of an electronic process, for example, by comparing it with biometric information stored on a database in order to identify or recognise</w:t>
      </w:r>
      <w:r w:rsidRPr="004A7D6C">
        <w:rPr>
          <w:spacing w:val="-25"/>
          <w:sz w:val="24"/>
        </w:rPr>
        <w:t xml:space="preserve"> </w:t>
      </w:r>
      <w:r w:rsidRPr="004A7D6C">
        <w:rPr>
          <w:sz w:val="24"/>
        </w:rPr>
        <w:t>pupils.</w:t>
      </w:r>
    </w:p>
    <w:p w14:paraId="7A9E50F0" w14:textId="3A888481" w:rsidR="00173EE2" w:rsidRDefault="00173EE2">
      <w:pPr>
        <w:rPr>
          <w:b/>
          <w:bCs/>
          <w:color w:val="2CA99B"/>
          <w:sz w:val="24"/>
          <w:szCs w:val="24"/>
        </w:rPr>
      </w:pPr>
      <w:r>
        <w:rPr>
          <w:b/>
          <w:bCs/>
          <w:color w:val="2CA99B"/>
          <w:sz w:val="24"/>
          <w:szCs w:val="24"/>
        </w:rPr>
        <w:br w:type="page"/>
      </w:r>
    </w:p>
    <w:p w14:paraId="22501DD6" w14:textId="77777777" w:rsidR="009E08C5" w:rsidRPr="008378B6" w:rsidRDefault="009E08C5" w:rsidP="004A7D6C">
      <w:pPr>
        <w:tabs>
          <w:tab w:val="left" w:pos="1276"/>
        </w:tabs>
        <w:ind w:left="567" w:right="238"/>
        <w:rPr>
          <w:b/>
          <w:bCs/>
          <w:color w:val="2CA99B"/>
          <w:sz w:val="24"/>
          <w:szCs w:val="24"/>
        </w:rPr>
      </w:pPr>
    </w:p>
    <w:p w14:paraId="4471F318" w14:textId="2DC66860" w:rsidR="005F2CF8" w:rsidRPr="008378B6" w:rsidRDefault="005F2CF8" w:rsidP="008378B6">
      <w:pPr>
        <w:tabs>
          <w:tab w:val="left" w:pos="1276"/>
        </w:tabs>
        <w:ind w:left="567" w:right="238"/>
        <w:rPr>
          <w:sz w:val="24"/>
          <w:szCs w:val="24"/>
        </w:rPr>
      </w:pPr>
      <w:r w:rsidRPr="008378B6">
        <w:rPr>
          <w:b/>
          <w:bCs/>
          <w:color w:val="2CA99B"/>
          <w:sz w:val="24"/>
          <w:szCs w:val="24"/>
        </w:rPr>
        <w:t>Special category data:</w:t>
      </w:r>
      <w:r w:rsidRPr="008378B6">
        <w:rPr>
          <w:sz w:val="24"/>
          <w:szCs w:val="24"/>
        </w:rPr>
        <w:t xml:space="preserve"> Personal data which the </w:t>
      </w:r>
      <w:r w:rsidR="00C07C74">
        <w:rPr>
          <w:sz w:val="24"/>
          <w:szCs w:val="24"/>
        </w:rPr>
        <w:t>UK GDPR</w:t>
      </w:r>
      <w:r w:rsidRPr="008378B6">
        <w:rPr>
          <w:sz w:val="24"/>
          <w:szCs w:val="24"/>
        </w:rPr>
        <w:t xml:space="preserve"> says is more sensitive, and so needs more protection</w:t>
      </w:r>
      <w:r w:rsidR="009E08C5" w:rsidRPr="008378B6">
        <w:rPr>
          <w:sz w:val="24"/>
          <w:szCs w:val="24"/>
        </w:rPr>
        <w:t>. W</w:t>
      </w:r>
      <w:r w:rsidRPr="008378B6">
        <w:rPr>
          <w:sz w:val="24"/>
          <w:szCs w:val="24"/>
        </w:rPr>
        <w:t>here biometric data is used for identification purposes, it is considered special category data</w:t>
      </w:r>
      <w:r w:rsidR="009E08C5" w:rsidRPr="008378B6">
        <w:rPr>
          <w:sz w:val="24"/>
          <w:szCs w:val="24"/>
        </w:rPr>
        <w:t>.</w:t>
      </w:r>
    </w:p>
    <w:p w14:paraId="2E006EBC" w14:textId="61A4F6D0" w:rsidR="009E08C5" w:rsidRDefault="009E08C5" w:rsidP="004A7D6C">
      <w:pPr>
        <w:tabs>
          <w:tab w:val="left" w:pos="1276"/>
        </w:tabs>
        <w:ind w:left="567" w:right="238"/>
      </w:pPr>
    </w:p>
    <w:p w14:paraId="1E004714" w14:textId="661EB3CB" w:rsidR="00D61EC4" w:rsidRPr="00352F76" w:rsidRDefault="00D61EC4" w:rsidP="004A7D6C">
      <w:pPr>
        <w:pStyle w:val="Heading1"/>
        <w:numPr>
          <w:ilvl w:val="0"/>
          <w:numId w:val="16"/>
        </w:numPr>
        <w:ind w:left="851" w:hanging="284"/>
        <w:rPr>
          <w:color w:val="2CA99B"/>
          <w:sz w:val="28"/>
          <w:szCs w:val="28"/>
        </w:rPr>
      </w:pPr>
      <w:bookmarkStart w:id="4" w:name="_Toc118122682"/>
      <w:r w:rsidRPr="00352F76">
        <w:rPr>
          <w:color w:val="2CA99B"/>
          <w:sz w:val="28"/>
          <w:szCs w:val="28"/>
        </w:rPr>
        <w:t>Responsibilities</w:t>
      </w:r>
      <w:bookmarkEnd w:id="4"/>
    </w:p>
    <w:p w14:paraId="03894A0E" w14:textId="02122E14" w:rsidR="00D61EC4" w:rsidRPr="00D61EC4" w:rsidRDefault="00D61EC4" w:rsidP="004A7D6C">
      <w:pPr>
        <w:tabs>
          <w:tab w:val="left" w:pos="1276"/>
        </w:tabs>
        <w:spacing w:line="288" w:lineRule="auto"/>
        <w:ind w:left="567" w:right="238"/>
        <w:rPr>
          <w:b/>
          <w:bCs/>
          <w:color w:val="2CA99B"/>
          <w:sz w:val="24"/>
          <w:szCs w:val="24"/>
        </w:rPr>
      </w:pPr>
    </w:p>
    <w:p w14:paraId="70AA31D8" w14:textId="12DB716C" w:rsidR="005F4E54" w:rsidRPr="003408A5" w:rsidRDefault="00D61EC4" w:rsidP="004A7D6C">
      <w:pPr>
        <w:tabs>
          <w:tab w:val="left" w:pos="1276"/>
        </w:tabs>
        <w:ind w:left="567" w:right="238"/>
        <w:rPr>
          <w:sz w:val="24"/>
          <w:szCs w:val="24"/>
        </w:rPr>
      </w:pPr>
      <w:r w:rsidRPr="003408A5">
        <w:rPr>
          <w:sz w:val="24"/>
          <w:szCs w:val="24"/>
        </w:rPr>
        <w:t xml:space="preserve">The </w:t>
      </w:r>
      <w:r w:rsidRPr="003408A5">
        <w:rPr>
          <w:b/>
          <w:bCs/>
          <w:color w:val="2CA99B"/>
          <w:sz w:val="24"/>
          <w:szCs w:val="24"/>
        </w:rPr>
        <w:t>Head teacher</w:t>
      </w:r>
      <w:r w:rsidRPr="003408A5">
        <w:rPr>
          <w:color w:val="2CA99B"/>
          <w:sz w:val="24"/>
          <w:szCs w:val="24"/>
        </w:rPr>
        <w:t xml:space="preserve"> </w:t>
      </w:r>
      <w:r w:rsidRPr="003408A5">
        <w:rPr>
          <w:sz w:val="24"/>
          <w:szCs w:val="24"/>
        </w:rPr>
        <w:t xml:space="preserve">is responsible for ensuring the provisions of this policy are implemented throughout the </w:t>
      </w:r>
      <w:r w:rsidR="003A0275">
        <w:rPr>
          <w:sz w:val="24"/>
          <w:szCs w:val="24"/>
        </w:rPr>
        <w:t>s</w:t>
      </w:r>
      <w:r w:rsidRPr="003408A5">
        <w:rPr>
          <w:sz w:val="24"/>
          <w:szCs w:val="24"/>
        </w:rPr>
        <w:t>chool</w:t>
      </w:r>
      <w:r w:rsidR="005F4E54" w:rsidRPr="003408A5">
        <w:rPr>
          <w:sz w:val="24"/>
          <w:szCs w:val="24"/>
        </w:rPr>
        <w:t xml:space="preserve"> and ensuring any risks associated with the processing of biometric data are identified and mitigated.</w:t>
      </w:r>
    </w:p>
    <w:p w14:paraId="7565D637" w14:textId="752D9273" w:rsidR="00D61EC4" w:rsidRPr="003408A5" w:rsidRDefault="00D61EC4" w:rsidP="004A7D6C">
      <w:pPr>
        <w:tabs>
          <w:tab w:val="left" w:pos="1276"/>
        </w:tabs>
        <w:ind w:left="567" w:right="238"/>
        <w:rPr>
          <w:sz w:val="24"/>
          <w:szCs w:val="24"/>
        </w:rPr>
      </w:pPr>
    </w:p>
    <w:p w14:paraId="70583E69" w14:textId="11ACD817" w:rsidR="005F4E54" w:rsidRPr="003408A5" w:rsidRDefault="003408A5" w:rsidP="004A7D6C">
      <w:pPr>
        <w:tabs>
          <w:tab w:val="left" w:pos="1276"/>
        </w:tabs>
        <w:ind w:left="567" w:right="238"/>
        <w:rPr>
          <w:sz w:val="24"/>
          <w:szCs w:val="24"/>
        </w:rPr>
      </w:pPr>
      <w:r w:rsidRPr="003408A5">
        <w:rPr>
          <w:b/>
          <w:bCs/>
          <w:color w:val="2CA99B"/>
          <w:sz w:val="24"/>
          <w:szCs w:val="24"/>
        </w:rPr>
        <w:t xml:space="preserve">Staff </w:t>
      </w:r>
      <w:r w:rsidRPr="003408A5">
        <w:rPr>
          <w:sz w:val="24"/>
          <w:szCs w:val="24"/>
        </w:rPr>
        <w:t>are</w:t>
      </w:r>
      <w:r w:rsidR="005F4E54" w:rsidRPr="003408A5">
        <w:rPr>
          <w:sz w:val="24"/>
          <w:szCs w:val="24"/>
        </w:rPr>
        <w:t xml:space="preserve"> responsible for recognising the use of biometric data and ensuring appropriate advice is requested from the </w:t>
      </w:r>
      <w:r w:rsidR="005F4E54" w:rsidRPr="003408A5">
        <w:rPr>
          <w:b/>
          <w:bCs/>
          <w:color w:val="2CA99B"/>
          <w:sz w:val="24"/>
          <w:szCs w:val="24"/>
        </w:rPr>
        <w:t>Data Protection Office</w:t>
      </w:r>
      <w:r w:rsidRPr="003408A5">
        <w:rPr>
          <w:b/>
          <w:bCs/>
          <w:color w:val="2CA99B"/>
          <w:sz w:val="24"/>
          <w:szCs w:val="24"/>
        </w:rPr>
        <w:t>r</w:t>
      </w:r>
      <w:r w:rsidR="005F4E54" w:rsidRPr="003408A5">
        <w:rPr>
          <w:color w:val="2CA99B"/>
          <w:sz w:val="24"/>
          <w:szCs w:val="24"/>
        </w:rPr>
        <w:t xml:space="preserve"> </w:t>
      </w:r>
      <w:r w:rsidR="005F4E54" w:rsidRPr="003408A5">
        <w:rPr>
          <w:sz w:val="24"/>
          <w:szCs w:val="24"/>
        </w:rPr>
        <w:t xml:space="preserve">to ensure any processing is fair and legal. </w:t>
      </w:r>
    </w:p>
    <w:p w14:paraId="1638FBF9" w14:textId="77777777" w:rsidR="005F4E54" w:rsidRDefault="005F4E54" w:rsidP="004A7D6C">
      <w:pPr>
        <w:tabs>
          <w:tab w:val="left" w:pos="1276"/>
        </w:tabs>
        <w:ind w:left="567" w:right="238"/>
      </w:pPr>
    </w:p>
    <w:p w14:paraId="143AB177" w14:textId="217D5A92" w:rsidR="00B31587" w:rsidRDefault="00B31587" w:rsidP="004A7D6C">
      <w:pPr>
        <w:tabs>
          <w:tab w:val="left" w:pos="1276"/>
        </w:tabs>
        <w:ind w:left="567" w:right="238"/>
        <w:rPr>
          <w:color w:val="FF0000"/>
        </w:rPr>
      </w:pPr>
    </w:p>
    <w:p w14:paraId="1AD88A54" w14:textId="2AA15953" w:rsidR="00742D67" w:rsidRPr="00742D67" w:rsidRDefault="00742D67" w:rsidP="004A7D6C">
      <w:pPr>
        <w:pStyle w:val="Heading1"/>
        <w:numPr>
          <w:ilvl w:val="0"/>
          <w:numId w:val="16"/>
        </w:numPr>
        <w:ind w:left="851" w:hanging="284"/>
        <w:rPr>
          <w:color w:val="2CA99B"/>
          <w:sz w:val="28"/>
          <w:szCs w:val="28"/>
        </w:rPr>
      </w:pPr>
      <w:bookmarkStart w:id="5" w:name="_Toc118122683"/>
      <w:r w:rsidRPr="00742D67">
        <w:rPr>
          <w:color w:val="2CA99B"/>
          <w:sz w:val="28"/>
          <w:szCs w:val="28"/>
        </w:rPr>
        <w:t xml:space="preserve">The Data Protection Act 2018 and UK </w:t>
      </w:r>
      <w:r w:rsidR="00C07C74">
        <w:rPr>
          <w:color w:val="2CA99B"/>
          <w:sz w:val="28"/>
          <w:szCs w:val="28"/>
        </w:rPr>
        <w:t>GDPR</w:t>
      </w:r>
      <w:bookmarkEnd w:id="5"/>
    </w:p>
    <w:p w14:paraId="003F6EB1" w14:textId="77777777" w:rsidR="00742D67" w:rsidRPr="007E106F" w:rsidRDefault="00742D67" w:rsidP="004A7D6C">
      <w:pPr>
        <w:tabs>
          <w:tab w:val="left" w:pos="924"/>
        </w:tabs>
        <w:spacing w:before="236"/>
        <w:ind w:left="567" w:right="471"/>
        <w:rPr>
          <w:sz w:val="24"/>
        </w:rPr>
      </w:pPr>
      <w:r w:rsidRPr="007E106F">
        <w:rPr>
          <w:sz w:val="24"/>
        </w:rPr>
        <w:t xml:space="preserve">As </w:t>
      </w:r>
      <w:r w:rsidRPr="007A5F5E">
        <w:rPr>
          <w:iCs/>
          <w:sz w:val="24"/>
        </w:rPr>
        <w:t>data controllers,</w:t>
      </w:r>
      <w:r w:rsidRPr="007E106F">
        <w:rPr>
          <w:sz w:val="24"/>
        </w:rPr>
        <w:t xml:space="preserve"> schools must process pupils’ </w:t>
      </w:r>
      <w:r w:rsidRPr="007A5F5E">
        <w:rPr>
          <w:iCs/>
          <w:sz w:val="24"/>
        </w:rPr>
        <w:t>personal data</w:t>
      </w:r>
      <w:r w:rsidRPr="007E106F">
        <w:rPr>
          <w:i/>
          <w:sz w:val="24"/>
        </w:rPr>
        <w:t xml:space="preserve"> </w:t>
      </w:r>
      <w:r w:rsidRPr="007E106F">
        <w:rPr>
          <w:sz w:val="24"/>
        </w:rPr>
        <w:t>(which includes biometric data), in accordance with the UK GDPR / Data Protection Act 2018 (DPA). The provisions in the Protection of Freedoms Act 2012 are in addition to the requirements under the DPA with which schools must continue to</w:t>
      </w:r>
      <w:r w:rsidRPr="007E106F">
        <w:rPr>
          <w:spacing w:val="-24"/>
          <w:sz w:val="24"/>
        </w:rPr>
        <w:t xml:space="preserve"> </w:t>
      </w:r>
      <w:r w:rsidRPr="007E106F">
        <w:rPr>
          <w:sz w:val="24"/>
        </w:rPr>
        <w:t>comply.</w:t>
      </w:r>
    </w:p>
    <w:p w14:paraId="1C863C4B" w14:textId="77777777" w:rsidR="00742D67" w:rsidRDefault="00742D67" w:rsidP="004A7D6C">
      <w:pPr>
        <w:pStyle w:val="BodyText"/>
        <w:spacing w:before="6"/>
        <w:ind w:left="567"/>
        <w:rPr>
          <w:sz w:val="20"/>
        </w:rPr>
      </w:pPr>
    </w:p>
    <w:p w14:paraId="64C3C15E" w14:textId="2B354884" w:rsidR="00742D67" w:rsidRPr="004A7D6C" w:rsidRDefault="00742D67" w:rsidP="3D3A9D48">
      <w:pPr>
        <w:tabs>
          <w:tab w:val="left" w:pos="924"/>
        </w:tabs>
        <w:spacing w:before="1"/>
        <w:ind w:left="567" w:right="829"/>
        <w:rPr>
          <w:sz w:val="24"/>
          <w:szCs w:val="24"/>
        </w:rPr>
      </w:pPr>
      <w:r w:rsidRPr="3D3A9D48">
        <w:rPr>
          <w:sz w:val="24"/>
          <w:szCs w:val="24"/>
        </w:rPr>
        <w:t xml:space="preserve">The DPA </w:t>
      </w:r>
      <w:r w:rsidR="007A5F5E" w:rsidRPr="3D3A9D48">
        <w:rPr>
          <w:sz w:val="24"/>
          <w:szCs w:val="24"/>
        </w:rPr>
        <w:t>sets out key</w:t>
      </w:r>
      <w:r w:rsidRPr="3D3A9D48">
        <w:rPr>
          <w:sz w:val="24"/>
          <w:szCs w:val="24"/>
        </w:rPr>
        <w:t xml:space="preserve"> data protection principles with which all data controllers must</w:t>
      </w:r>
      <w:r w:rsidRPr="3D3A9D48">
        <w:rPr>
          <w:spacing w:val="-4"/>
          <w:sz w:val="24"/>
          <w:szCs w:val="24"/>
        </w:rPr>
        <w:t xml:space="preserve"> </w:t>
      </w:r>
      <w:r w:rsidRPr="3D3A9D48">
        <w:rPr>
          <w:sz w:val="24"/>
          <w:szCs w:val="24"/>
        </w:rPr>
        <w:t>comply.</w:t>
      </w:r>
      <w:r w:rsidR="007A5F5E" w:rsidRPr="3D3A9D48">
        <w:rPr>
          <w:sz w:val="24"/>
          <w:szCs w:val="24"/>
        </w:rPr>
        <w:t xml:space="preserve"> This ensures data is:</w:t>
      </w:r>
    </w:p>
    <w:p w14:paraId="01458729" w14:textId="77777777" w:rsidR="007A5F5E" w:rsidRPr="007A5F5E" w:rsidRDefault="007A5F5E" w:rsidP="004A7D6C">
      <w:pPr>
        <w:pStyle w:val="ListParagraph"/>
        <w:numPr>
          <w:ilvl w:val="0"/>
          <w:numId w:val="23"/>
        </w:numPr>
        <w:tabs>
          <w:tab w:val="left" w:pos="924"/>
        </w:tabs>
        <w:spacing w:before="1"/>
        <w:ind w:right="829"/>
        <w:rPr>
          <w:sz w:val="24"/>
          <w:szCs w:val="24"/>
        </w:rPr>
      </w:pPr>
      <w:r w:rsidRPr="3D3A9D48">
        <w:rPr>
          <w:sz w:val="24"/>
          <w:szCs w:val="24"/>
        </w:rPr>
        <w:t xml:space="preserve">Processed lawfully, fairly and in a transparent manner. </w:t>
      </w:r>
    </w:p>
    <w:p w14:paraId="7867D386" w14:textId="77777777" w:rsidR="007A5F5E" w:rsidRPr="007A5F5E" w:rsidRDefault="007A5F5E" w:rsidP="004A7D6C">
      <w:pPr>
        <w:pStyle w:val="ListParagraph"/>
        <w:numPr>
          <w:ilvl w:val="0"/>
          <w:numId w:val="23"/>
        </w:numPr>
        <w:tabs>
          <w:tab w:val="left" w:pos="924"/>
        </w:tabs>
        <w:spacing w:before="1"/>
        <w:ind w:right="829"/>
        <w:rPr>
          <w:sz w:val="24"/>
          <w:szCs w:val="24"/>
        </w:rPr>
      </w:pPr>
      <w:r w:rsidRPr="3D3A9D48">
        <w:rPr>
          <w:sz w:val="24"/>
          <w:szCs w:val="24"/>
        </w:rPr>
        <w:t xml:space="preserve">Only collected for specified, explicit and legitimate purposes, and not further processed in a manner that is incompatible with those purposes. </w:t>
      </w:r>
    </w:p>
    <w:p w14:paraId="2E11FE2E" w14:textId="77777777" w:rsidR="007A5F5E" w:rsidRPr="007A5F5E" w:rsidRDefault="007A5F5E" w:rsidP="004A7D6C">
      <w:pPr>
        <w:pStyle w:val="ListParagraph"/>
        <w:numPr>
          <w:ilvl w:val="0"/>
          <w:numId w:val="23"/>
        </w:numPr>
        <w:tabs>
          <w:tab w:val="left" w:pos="924"/>
        </w:tabs>
        <w:spacing w:before="1"/>
        <w:ind w:right="829"/>
        <w:rPr>
          <w:sz w:val="24"/>
          <w:szCs w:val="24"/>
        </w:rPr>
      </w:pPr>
      <w:r w:rsidRPr="3D3A9D48">
        <w:rPr>
          <w:sz w:val="24"/>
          <w:szCs w:val="24"/>
        </w:rPr>
        <w:t xml:space="preserve">Adequate, relevant and limited to what is necessary in relation to the purposes for which they are processed. </w:t>
      </w:r>
    </w:p>
    <w:p w14:paraId="343AAC11" w14:textId="77777777" w:rsidR="007A5F5E" w:rsidRPr="007A5F5E" w:rsidRDefault="007A5F5E" w:rsidP="004A7D6C">
      <w:pPr>
        <w:pStyle w:val="ListParagraph"/>
        <w:numPr>
          <w:ilvl w:val="0"/>
          <w:numId w:val="23"/>
        </w:numPr>
        <w:tabs>
          <w:tab w:val="left" w:pos="924"/>
        </w:tabs>
        <w:spacing w:before="1"/>
        <w:ind w:right="829"/>
        <w:rPr>
          <w:sz w:val="24"/>
          <w:szCs w:val="24"/>
        </w:rPr>
      </w:pPr>
      <w:r w:rsidRPr="3D3A9D48">
        <w:rPr>
          <w:sz w:val="24"/>
          <w:szCs w:val="24"/>
        </w:rPr>
        <w:t xml:space="preserve">Accurate and, where necessary, kept up-to-date, and that reasonable steps are taken to ensure inaccurate information is rectified or erased. </w:t>
      </w:r>
    </w:p>
    <w:p w14:paraId="24F16954" w14:textId="77777777" w:rsidR="007A5F5E" w:rsidRPr="007A5F5E" w:rsidRDefault="007A5F5E" w:rsidP="004A7D6C">
      <w:pPr>
        <w:pStyle w:val="ListParagraph"/>
        <w:numPr>
          <w:ilvl w:val="0"/>
          <w:numId w:val="23"/>
        </w:numPr>
        <w:tabs>
          <w:tab w:val="left" w:pos="924"/>
        </w:tabs>
        <w:spacing w:before="1"/>
        <w:ind w:right="249"/>
        <w:rPr>
          <w:sz w:val="24"/>
          <w:szCs w:val="24"/>
        </w:rPr>
      </w:pPr>
      <w:r w:rsidRPr="3D3A9D48">
        <w:rPr>
          <w:sz w:val="24"/>
          <w:szCs w:val="24"/>
        </w:rPr>
        <w:t>Kept in a form which permits identification of data subjects for no longer than is necessary for the purposes for which the personal data are processed.</w:t>
      </w:r>
    </w:p>
    <w:p w14:paraId="0270F465" w14:textId="5C62949B" w:rsidR="007A5F5E" w:rsidRPr="007A5F5E" w:rsidRDefault="007A5F5E" w:rsidP="004A7D6C">
      <w:pPr>
        <w:pStyle w:val="ListParagraph"/>
        <w:numPr>
          <w:ilvl w:val="0"/>
          <w:numId w:val="23"/>
        </w:numPr>
        <w:tabs>
          <w:tab w:val="left" w:pos="924"/>
        </w:tabs>
        <w:spacing w:before="1"/>
        <w:ind w:right="829"/>
        <w:rPr>
          <w:sz w:val="24"/>
          <w:szCs w:val="24"/>
        </w:rPr>
      </w:pPr>
      <w:r w:rsidRPr="3D3A9D48">
        <w:rPr>
          <w:sz w:val="24"/>
          <w:szCs w:val="24"/>
        </w:rPr>
        <w:t>Processed in a manner that ensures appropriate security of the information, including protection against unauthorised or unlawful processing and against accidental loss, destruction or damage, using appropriate technical or organisational measures.</w:t>
      </w:r>
    </w:p>
    <w:p w14:paraId="7C18CD54" w14:textId="77777777" w:rsidR="007A5F5E" w:rsidRDefault="007A5F5E" w:rsidP="004A7D6C">
      <w:pPr>
        <w:pStyle w:val="BodyText"/>
        <w:spacing w:before="10"/>
        <w:ind w:left="567"/>
      </w:pPr>
    </w:p>
    <w:p w14:paraId="44DE1D3F" w14:textId="043FDDF1" w:rsidR="00742D67" w:rsidRDefault="007A5F5E" w:rsidP="00C07C74">
      <w:pPr>
        <w:pStyle w:val="BodyText"/>
        <w:spacing w:before="10"/>
        <w:ind w:left="567"/>
      </w:pPr>
      <w:r>
        <w:t xml:space="preserve">As the data controller, the </w:t>
      </w:r>
      <w:r w:rsidR="00C07C74">
        <w:t>s</w:t>
      </w:r>
      <w:r>
        <w:t>chool is responsible for being able to demonstrate its compliance with the provisions outlined above.</w:t>
      </w:r>
    </w:p>
    <w:p w14:paraId="493939E7" w14:textId="61B232AA" w:rsidR="00173EE2" w:rsidRDefault="00173EE2">
      <w:pPr>
        <w:rPr>
          <w:sz w:val="24"/>
          <w:szCs w:val="24"/>
        </w:rPr>
      </w:pPr>
      <w:r>
        <w:br w:type="page"/>
      </w:r>
    </w:p>
    <w:p w14:paraId="0C4E7FC6" w14:textId="77777777" w:rsidR="00263B69" w:rsidRDefault="00263B69" w:rsidP="00C07C74">
      <w:pPr>
        <w:pStyle w:val="BodyText"/>
        <w:spacing w:before="10"/>
        <w:ind w:left="567"/>
      </w:pPr>
    </w:p>
    <w:p w14:paraId="4689EBE3" w14:textId="2097E909" w:rsidR="00B31587" w:rsidRDefault="00B31587" w:rsidP="004A7D6C">
      <w:pPr>
        <w:pStyle w:val="Heading1"/>
        <w:numPr>
          <w:ilvl w:val="0"/>
          <w:numId w:val="16"/>
        </w:numPr>
        <w:ind w:left="851" w:hanging="284"/>
        <w:rPr>
          <w:color w:val="2CA99B"/>
          <w:sz w:val="28"/>
          <w:szCs w:val="28"/>
        </w:rPr>
      </w:pPr>
      <w:bookmarkStart w:id="6" w:name="_Toc118122685"/>
      <w:r>
        <w:rPr>
          <w:color w:val="2CA99B"/>
          <w:sz w:val="28"/>
          <w:szCs w:val="28"/>
        </w:rPr>
        <w:t>Data Protection Impact Assessment</w:t>
      </w:r>
      <w:bookmarkEnd w:id="6"/>
      <w:r>
        <w:rPr>
          <w:color w:val="2CA99B"/>
          <w:sz w:val="28"/>
          <w:szCs w:val="28"/>
        </w:rPr>
        <w:t xml:space="preserve"> </w:t>
      </w:r>
    </w:p>
    <w:p w14:paraId="0E226F93" w14:textId="5A1F064F" w:rsidR="00B31587" w:rsidRPr="00B31587" w:rsidRDefault="00B31587" w:rsidP="004A7D6C">
      <w:pPr>
        <w:pStyle w:val="Heading1"/>
        <w:ind w:left="567" w:firstLine="0"/>
        <w:rPr>
          <w:b w:val="0"/>
          <w:bCs w:val="0"/>
          <w:sz w:val="22"/>
          <w:szCs w:val="22"/>
        </w:rPr>
      </w:pPr>
    </w:p>
    <w:p w14:paraId="627F62C0" w14:textId="03212FD1" w:rsidR="00742D67" w:rsidRPr="009E08C5" w:rsidRDefault="00B31587" w:rsidP="004A7D6C">
      <w:pPr>
        <w:tabs>
          <w:tab w:val="left" w:pos="1276"/>
        </w:tabs>
        <w:spacing w:line="288" w:lineRule="auto"/>
        <w:ind w:left="567" w:right="238"/>
        <w:rPr>
          <w:sz w:val="24"/>
          <w:szCs w:val="24"/>
        </w:rPr>
      </w:pPr>
      <w:r w:rsidRPr="009E08C5">
        <w:rPr>
          <w:sz w:val="24"/>
          <w:szCs w:val="24"/>
        </w:rPr>
        <w:t xml:space="preserve">The Data Protection Act 2018 requires an organisation to ensure a Data Protection Impact Assessment (DPIA) is carried out for any high-risk processing.  </w:t>
      </w:r>
    </w:p>
    <w:p w14:paraId="34B9C700" w14:textId="77777777" w:rsidR="007E106F" w:rsidRPr="009E08C5" w:rsidRDefault="007E106F" w:rsidP="004A7D6C">
      <w:pPr>
        <w:tabs>
          <w:tab w:val="left" w:pos="1276"/>
        </w:tabs>
        <w:ind w:left="567" w:right="238"/>
        <w:rPr>
          <w:sz w:val="24"/>
          <w:szCs w:val="24"/>
        </w:rPr>
      </w:pPr>
    </w:p>
    <w:p w14:paraId="31331400" w14:textId="16A9FC99" w:rsidR="005F4E54" w:rsidRPr="009E08C5" w:rsidRDefault="00B31587" w:rsidP="00F1094C">
      <w:pPr>
        <w:tabs>
          <w:tab w:val="left" w:pos="1276"/>
        </w:tabs>
        <w:ind w:left="567" w:right="238"/>
        <w:rPr>
          <w:sz w:val="24"/>
          <w:szCs w:val="24"/>
        </w:rPr>
      </w:pPr>
      <w:r w:rsidRPr="009E08C5">
        <w:rPr>
          <w:sz w:val="24"/>
          <w:szCs w:val="24"/>
        </w:rPr>
        <w:t>The DPIA is a mechanism for identifying and examining the impact of new initiatives and putting in place measures to minimise or reduce risks during the design stages of a process and throughout the lifecycle of the initiative.</w:t>
      </w:r>
      <w:r w:rsidR="00742D67" w:rsidRPr="009E08C5">
        <w:rPr>
          <w:sz w:val="24"/>
          <w:szCs w:val="24"/>
        </w:rPr>
        <w:t xml:space="preserve"> Prior to </w:t>
      </w:r>
      <w:r w:rsidR="00F1094C">
        <w:rPr>
          <w:sz w:val="24"/>
          <w:szCs w:val="24"/>
        </w:rPr>
        <w:t xml:space="preserve">any new </w:t>
      </w:r>
      <w:r w:rsidR="00742D67" w:rsidRPr="009E08C5">
        <w:rPr>
          <w:sz w:val="24"/>
          <w:szCs w:val="24"/>
        </w:rPr>
        <w:t>processing</w:t>
      </w:r>
      <w:r w:rsidR="00F1094C">
        <w:rPr>
          <w:sz w:val="24"/>
          <w:szCs w:val="24"/>
        </w:rPr>
        <w:t xml:space="preserve"> of</w:t>
      </w:r>
      <w:r w:rsidR="00742D67" w:rsidRPr="009E08C5">
        <w:rPr>
          <w:sz w:val="24"/>
          <w:szCs w:val="24"/>
        </w:rPr>
        <w:t xml:space="preserve"> biometric data or implementing a system that involves processing biometric data, a DPIA will be carried out.</w:t>
      </w:r>
    </w:p>
    <w:p w14:paraId="2807FEDF" w14:textId="72FA58C2" w:rsidR="3D3A9D48" w:rsidRDefault="3D3A9D48" w:rsidP="3D3A9D48">
      <w:pPr>
        <w:tabs>
          <w:tab w:val="left" w:pos="1276"/>
        </w:tabs>
        <w:ind w:left="567" w:right="238"/>
        <w:rPr>
          <w:sz w:val="24"/>
          <w:szCs w:val="24"/>
        </w:rPr>
      </w:pPr>
    </w:p>
    <w:p w14:paraId="65B57974" w14:textId="1ADDE78D" w:rsidR="00742D67" w:rsidRDefault="00742D67" w:rsidP="004A7D6C">
      <w:pPr>
        <w:tabs>
          <w:tab w:val="left" w:pos="1276"/>
        </w:tabs>
        <w:ind w:left="567" w:right="238"/>
        <w:rPr>
          <w:sz w:val="24"/>
          <w:szCs w:val="24"/>
        </w:rPr>
      </w:pPr>
      <w:r w:rsidRPr="009E08C5">
        <w:rPr>
          <w:sz w:val="24"/>
          <w:szCs w:val="24"/>
        </w:rPr>
        <w:t xml:space="preserve">The </w:t>
      </w:r>
      <w:r w:rsidR="00C07C74">
        <w:rPr>
          <w:sz w:val="24"/>
          <w:szCs w:val="24"/>
        </w:rPr>
        <w:t>s</w:t>
      </w:r>
      <w:r w:rsidRPr="009E08C5">
        <w:rPr>
          <w:sz w:val="24"/>
          <w:szCs w:val="24"/>
        </w:rPr>
        <w:t>chool’s DPO will oversee and monitor the process of carrying out the DPIA.</w:t>
      </w:r>
    </w:p>
    <w:p w14:paraId="687697D4" w14:textId="77777777" w:rsidR="00AF5126" w:rsidRPr="009E08C5" w:rsidRDefault="00AF5126" w:rsidP="004A7D6C">
      <w:pPr>
        <w:tabs>
          <w:tab w:val="left" w:pos="1276"/>
        </w:tabs>
        <w:ind w:left="567" w:right="238"/>
        <w:rPr>
          <w:sz w:val="24"/>
          <w:szCs w:val="24"/>
        </w:rPr>
      </w:pPr>
    </w:p>
    <w:p w14:paraId="6783F89A" w14:textId="17AF5F0F" w:rsidR="00AF5126" w:rsidRPr="00EF492C" w:rsidRDefault="004F0718" w:rsidP="004F0718">
      <w:pPr>
        <w:pStyle w:val="Heading1"/>
        <w:tabs>
          <w:tab w:val="left" w:pos="1418"/>
        </w:tabs>
        <w:spacing w:before="0"/>
        <w:ind w:left="492" w:firstLine="0"/>
        <w:rPr>
          <w:color w:val="2CA99B"/>
          <w:sz w:val="28"/>
          <w:szCs w:val="28"/>
        </w:rPr>
      </w:pPr>
      <w:bookmarkStart w:id="7" w:name="_Toc118122684"/>
      <w:r>
        <w:rPr>
          <w:color w:val="2CA99B"/>
          <w:sz w:val="28"/>
          <w:szCs w:val="28"/>
        </w:rPr>
        <w:t>7.</w:t>
      </w:r>
      <w:r w:rsidR="009332AB">
        <w:rPr>
          <w:color w:val="2CA99B"/>
          <w:sz w:val="28"/>
          <w:szCs w:val="28"/>
        </w:rPr>
        <w:t xml:space="preserve"> </w:t>
      </w:r>
      <w:r w:rsidR="00AF5126" w:rsidRPr="00EF492C">
        <w:rPr>
          <w:color w:val="2CA99B"/>
          <w:sz w:val="28"/>
          <w:szCs w:val="28"/>
        </w:rPr>
        <w:t>Lawful B</w:t>
      </w:r>
      <w:r w:rsidR="00AF5126" w:rsidRPr="00982A91">
        <w:rPr>
          <w:color w:val="2CA99B"/>
          <w:sz w:val="28"/>
          <w:szCs w:val="28"/>
        </w:rPr>
        <w:t>a</w:t>
      </w:r>
      <w:r w:rsidR="00AF5126" w:rsidRPr="00EF492C">
        <w:rPr>
          <w:color w:val="2CA99B"/>
          <w:sz w:val="28"/>
          <w:szCs w:val="28"/>
        </w:rPr>
        <w:t>sis</w:t>
      </w:r>
      <w:bookmarkEnd w:id="7"/>
    </w:p>
    <w:p w14:paraId="4CE52B53" w14:textId="77777777" w:rsidR="00AF5126" w:rsidRDefault="00AF5126" w:rsidP="00AF5126">
      <w:pPr>
        <w:pStyle w:val="Heading1"/>
        <w:spacing w:before="0"/>
        <w:ind w:left="851" w:firstLine="0"/>
        <w:rPr>
          <w:color w:val="FF0000"/>
          <w:sz w:val="28"/>
          <w:szCs w:val="28"/>
        </w:rPr>
      </w:pPr>
    </w:p>
    <w:p w14:paraId="0EBBE0E7" w14:textId="21EC513A" w:rsidR="00AF5126" w:rsidRPr="00232477" w:rsidRDefault="00AF5126" w:rsidP="00AF5126">
      <w:pPr>
        <w:tabs>
          <w:tab w:val="left" w:pos="1276"/>
        </w:tabs>
        <w:ind w:left="567" w:right="238"/>
      </w:pPr>
      <w:r>
        <w:rPr>
          <w:sz w:val="24"/>
          <w:szCs w:val="24"/>
        </w:rPr>
        <w:t>Biometric data</w:t>
      </w:r>
      <w:r w:rsidRPr="003B190E">
        <w:rPr>
          <w:sz w:val="24"/>
          <w:szCs w:val="24"/>
        </w:rPr>
        <w:t xml:space="preserve"> constitute</w:t>
      </w:r>
      <w:r>
        <w:rPr>
          <w:sz w:val="24"/>
          <w:szCs w:val="24"/>
        </w:rPr>
        <w:t>s as special category</w:t>
      </w:r>
      <w:r w:rsidRPr="003B190E">
        <w:rPr>
          <w:sz w:val="24"/>
          <w:szCs w:val="24"/>
        </w:rPr>
        <w:t xml:space="preserve"> </w:t>
      </w:r>
      <w:r w:rsidR="00AB4508" w:rsidRPr="003B190E">
        <w:rPr>
          <w:sz w:val="24"/>
          <w:szCs w:val="24"/>
        </w:rPr>
        <w:t>data</w:t>
      </w:r>
      <w:r w:rsidRPr="003B190E">
        <w:rPr>
          <w:sz w:val="24"/>
          <w:szCs w:val="24"/>
        </w:rPr>
        <w:t xml:space="preserve"> and the processing of such data is subject to the requirements of the UK General Data Protection Regulations (GDPR). To comply with these regulations </w:t>
      </w:r>
      <w:r w:rsidR="00173EE2">
        <w:rPr>
          <w:sz w:val="24"/>
          <w:szCs w:val="24"/>
        </w:rPr>
        <w:t>Fairfield High School for Girls</w:t>
      </w:r>
      <w:r w:rsidRPr="00F70F89">
        <w:rPr>
          <w:b/>
          <w:bCs/>
          <w:color w:val="FF0000"/>
          <w:sz w:val="24"/>
          <w:szCs w:val="24"/>
        </w:rPr>
        <w:t xml:space="preserve"> </w:t>
      </w:r>
      <w:r w:rsidRPr="003B190E">
        <w:rPr>
          <w:sz w:val="24"/>
          <w:szCs w:val="24"/>
        </w:rPr>
        <w:t xml:space="preserve">obtain </w:t>
      </w:r>
      <w:r>
        <w:rPr>
          <w:sz w:val="24"/>
          <w:szCs w:val="24"/>
        </w:rPr>
        <w:t>parents</w:t>
      </w:r>
      <w:r w:rsidR="0069597B">
        <w:rPr>
          <w:sz w:val="24"/>
          <w:szCs w:val="24"/>
        </w:rPr>
        <w:t>’</w:t>
      </w:r>
      <w:r w:rsidRPr="003B190E">
        <w:rPr>
          <w:sz w:val="24"/>
          <w:szCs w:val="24"/>
        </w:rPr>
        <w:t xml:space="preserve"> consent so that we may </w:t>
      </w:r>
      <w:r>
        <w:rPr>
          <w:sz w:val="24"/>
          <w:szCs w:val="24"/>
        </w:rPr>
        <w:t>process</w:t>
      </w:r>
      <w:r w:rsidRPr="003B190E">
        <w:rPr>
          <w:sz w:val="24"/>
          <w:szCs w:val="24"/>
        </w:rPr>
        <w:t xml:space="preserve"> </w:t>
      </w:r>
      <w:r>
        <w:rPr>
          <w:sz w:val="24"/>
          <w:szCs w:val="24"/>
        </w:rPr>
        <w:t>biometric data.</w:t>
      </w:r>
      <w:r w:rsidRPr="006342F3">
        <w:rPr>
          <w:color w:val="FF0000"/>
          <w:sz w:val="24"/>
          <w:szCs w:val="24"/>
        </w:rPr>
        <w:t xml:space="preserve"> </w:t>
      </w:r>
      <w:r w:rsidR="00232477">
        <w:rPr>
          <w:sz w:val="24"/>
          <w:szCs w:val="24"/>
        </w:rPr>
        <w:t>Whe</w:t>
      </w:r>
      <w:r w:rsidR="004F0718">
        <w:rPr>
          <w:sz w:val="24"/>
          <w:szCs w:val="24"/>
        </w:rPr>
        <w:t>re</w:t>
      </w:r>
      <w:r w:rsidR="00232477">
        <w:rPr>
          <w:sz w:val="24"/>
          <w:szCs w:val="24"/>
        </w:rPr>
        <w:t xml:space="preserve"> a </w:t>
      </w:r>
      <w:r w:rsidR="004F0718">
        <w:rPr>
          <w:sz w:val="24"/>
          <w:szCs w:val="24"/>
        </w:rPr>
        <w:t>pupil</w:t>
      </w:r>
      <w:r w:rsidR="00232477">
        <w:rPr>
          <w:sz w:val="24"/>
          <w:szCs w:val="24"/>
        </w:rPr>
        <w:t xml:space="preserve"> is </w:t>
      </w:r>
      <w:r w:rsidR="004F0718">
        <w:rPr>
          <w:sz w:val="24"/>
          <w:szCs w:val="24"/>
        </w:rPr>
        <w:t xml:space="preserve">aged </w:t>
      </w:r>
      <w:r w:rsidR="0069597B">
        <w:rPr>
          <w:sz w:val="24"/>
          <w:szCs w:val="24"/>
        </w:rPr>
        <w:t xml:space="preserve">12 or over, the school will also obtain </w:t>
      </w:r>
      <w:r w:rsidR="004F0718">
        <w:rPr>
          <w:sz w:val="24"/>
          <w:szCs w:val="24"/>
        </w:rPr>
        <w:t>the</w:t>
      </w:r>
      <w:r w:rsidR="007B2E8B">
        <w:rPr>
          <w:sz w:val="24"/>
          <w:szCs w:val="24"/>
        </w:rPr>
        <w:t xml:space="preserve"> pupil’s </w:t>
      </w:r>
      <w:r w:rsidR="0069597B">
        <w:rPr>
          <w:sz w:val="24"/>
          <w:szCs w:val="24"/>
        </w:rPr>
        <w:t>consent</w:t>
      </w:r>
      <w:r w:rsidR="004F0718">
        <w:rPr>
          <w:sz w:val="24"/>
          <w:szCs w:val="24"/>
        </w:rPr>
        <w:t>.</w:t>
      </w:r>
      <w:r w:rsidR="0069597B">
        <w:rPr>
          <w:sz w:val="24"/>
          <w:szCs w:val="24"/>
        </w:rPr>
        <w:t xml:space="preserve"> </w:t>
      </w:r>
    </w:p>
    <w:p w14:paraId="6ED57004" w14:textId="77777777" w:rsidR="00742D67" w:rsidRDefault="00742D67" w:rsidP="004A7D6C">
      <w:pPr>
        <w:tabs>
          <w:tab w:val="left" w:pos="1276"/>
        </w:tabs>
        <w:ind w:left="567" w:right="238"/>
      </w:pPr>
    </w:p>
    <w:p w14:paraId="3DED53AC" w14:textId="619626EB" w:rsidR="00742D67" w:rsidRPr="007B2E8B" w:rsidRDefault="00742D67" w:rsidP="008E627D">
      <w:pPr>
        <w:pStyle w:val="Heading1"/>
        <w:numPr>
          <w:ilvl w:val="0"/>
          <w:numId w:val="34"/>
        </w:numPr>
        <w:ind w:left="851" w:hanging="284"/>
        <w:rPr>
          <w:color w:val="2CA99B"/>
          <w:sz w:val="28"/>
          <w:szCs w:val="28"/>
        </w:rPr>
      </w:pPr>
      <w:bookmarkStart w:id="8" w:name="_Toc118122686"/>
      <w:r w:rsidRPr="007B2E8B">
        <w:rPr>
          <w:color w:val="2CA99B"/>
          <w:sz w:val="28"/>
          <w:szCs w:val="28"/>
        </w:rPr>
        <w:t>Obtaining consent</w:t>
      </w:r>
      <w:bookmarkEnd w:id="8"/>
      <w:r w:rsidRPr="007B2E8B">
        <w:rPr>
          <w:color w:val="2CA99B"/>
          <w:sz w:val="28"/>
          <w:szCs w:val="28"/>
        </w:rPr>
        <w:t xml:space="preserve"> </w:t>
      </w:r>
    </w:p>
    <w:p w14:paraId="5429696F" w14:textId="77777777" w:rsidR="00716ABD" w:rsidRDefault="00716ABD" w:rsidP="00716ABD">
      <w:pPr>
        <w:pStyle w:val="Heading1"/>
        <w:ind w:left="851" w:firstLine="0"/>
        <w:rPr>
          <w:color w:val="2CA99B"/>
          <w:sz w:val="28"/>
          <w:szCs w:val="28"/>
        </w:rPr>
      </w:pPr>
    </w:p>
    <w:p w14:paraId="1CECC06A" w14:textId="4DAAB412" w:rsidR="00716ABD" w:rsidRPr="00982A91" w:rsidRDefault="00F67558" w:rsidP="00D16FA6">
      <w:pPr>
        <w:tabs>
          <w:tab w:val="left" w:pos="1276"/>
        </w:tabs>
        <w:ind w:left="567" w:right="238"/>
        <w:rPr>
          <w:sz w:val="24"/>
          <w:szCs w:val="24"/>
        </w:rPr>
      </w:pPr>
      <w:r w:rsidRPr="00982A91">
        <w:rPr>
          <w:sz w:val="24"/>
          <w:szCs w:val="24"/>
        </w:rPr>
        <w:t>Alongside data protection legislation, t</w:t>
      </w:r>
      <w:r w:rsidR="00D16FA6" w:rsidRPr="00982A91">
        <w:rPr>
          <w:sz w:val="24"/>
          <w:szCs w:val="24"/>
        </w:rPr>
        <w:t>he</w:t>
      </w:r>
      <w:r w:rsidRPr="00982A91">
        <w:rPr>
          <w:sz w:val="24"/>
          <w:szCs w:val="24"/>
        </w:rPr>
        <w:t>re is also an</w:t>
      </w:r>
      <w:r w:rsidR="00D16FA6" w:rsidRPr="00982A91">
        <w:rPr>
          <w:sz w:val="24"/>
          <w:szCs w:val="24"/>
        </w:rPr>
        <w:t xml:space="preserve"> obligation to obtain consent for the processing of biometric information of children under the age of 18</w:t>
      </w:r>
      <w:r w:rsidR="00EE09B7" w:rsidRPr="00982A91">
        <w:rPr>
          <w:sz w:val="24"/>
          <w:szCs w:val="24"/>
        </w:rPr>
        <w:t>,</w:t>
      </w:r>
      <w:r w:rsidR="00D16FA6" w:rsidRPr="00982A91">
        <w:rPr>
          <w:sz w:val="24"/>
          <w:szCs w:val="24"/>
        </w:rPr>
        <w:t xml:space="preserve"> </w:t>
      </w:r>
      <w:r w:rsidR="00EE09B7" w:rsidRPr="00982A91">
        <w:rPr>
          <w:sz w:val="24"/>
          <w:szCs w:val="24"/>
        </w:rPr>
        <w:t>under</w:t>
      </w:r>
      <w:r w:rsidR="00D16FA6" w:rsidRPr="00982A91">
        <w:rPr>
          <w:sz w:val="24"/>
          <w:szCs w:val="24"/>
        </w:rPr>
        <w:t xml:space="preserve"> provisions in Section 2</w:t>
      </w:r>
      <w:r w:rsidR="004801E4" w:rsidRPr="00982A91">
        <w:rPr>
          <w:sz w:val="24"/>
          <w:szCs w:val="24"/>
        </w:rPr>
        <w:t>6</w:t>
      </w:r>
      <w:r w:rsidR="00D16FA6" w:rsidRPr="00982A91">
        <w:rPr>
          <w:sz w:val="24"/>
          <w:szCs w:val="24"/>
        </w:rPr>
        <w:t xml:space="preserve"> of the Protection of Freedoms Act 2012.</w:t>
      </w:r>
    </w:p>
    <w:p w14:paraId="54AFAFCC" w14:textId="77777777" w:rsidR="00742D67" w:rsidRDefault="00742D67" w:rsidP="004A7D6C">
      <w:pPr>
        <w:tabs>
          <w:tab w:val="left" w:pos="924"/>
        </w:tabs>
        <w:ind w:left="567" w:right="469"/>
        <w:jc w:val="both"/>
        <w:rPr>
          <w:color w:val="FF0000"/>
          <w:sz w:val="24"/>
        </w:rPr>
      </w:pPr>
    </w:p>
    <w:p w14:paraId="72F7F56E" w14:textId="63AF47D8" w:rsidR="00742D67" w:rsidRPr="00350836" w:rsidRDefault="00173EE2" w:rsidP="004A7D6C">
      <w:pPr>
        <w:tabs>
          <w:tab w:val="left" w:pos="924"/>
        </w:tabs>
        <w:ind w:left="567" w:right="469"/>
        <w:jc w:val="both"/>
        <w:rPr>
          <w:sz w:val="24"/>
        </w:rPr>
      </w:pPr>
      <w:r w:rsidRPr="00173EE2">
        <w:rPr>
          <w:sz w:val="24"/>
        </w:rPr>
        <w:t xml:space="preserve">Fairfield High School for Girls </w:t>
      </w:r>
      <w:r w:rsidR="00742D67" w:rsidRPr="00173EE2">
        <w:rPr>
          <w:sz w:val="24"/>
        </w:rPr>
        <w:t xml:space="preserve">will </w:t>
      </w:r>
      <w:r w:rsidR="00742D67" w:rsidRPr="00350836">
        <w:rPr>
          <w:sz w:val="24"/>
        </w:rPr>
        <w:t xml:space="preserve">notify each parent of a pupil under the age of 18 if </w:t>
      </w:r>
      <w:r w:rsidR="00742D67">
        <w:rPr>
          <w:sz w:val="24"/>
        </w:rPr>
        <w:t xml:space="preserve">it is to </w:t>
      </w:r>
      <w:r w:rsidR="00742D67" w:rsidRPr="00350836">
        <w:rPr>
          <w:sz w:val="24"/>
        </w:rPr>
        <w:t xml:space="preserve">use </w:t>
      </w:r>
      <w:r w:rsidR="00742D67">
        <w:rPr>
          <w:sz w:val="24"/>
        </w:rPr>
        <w:t>the pupil’s</w:t>
      </w:r>
      <w:r w:rsidR="00742D67" w:rsidRPr="00350836">
        <w:rPr>
          <w:sz w:val="24"/>
        </w:rPr>
        <w:t xml:space="preserve"> biometric data as part of an automated biometric recognition</w:t>
      </w:r>
      <w:r w:rsidR="00742D67" w:rsidRPr="00350836">
        <w:rPr>
          <w:spacing w:val="-22"/>
          <w:sz w:val="24"/>
        </w:rPr>
        <w:t xml:space="preserve"> </w:t>
      </w:r>
      <w:r w:rsidR="00742D67" w:rsidRPr="00350836">
        <w:rPr>
          <w:sz w:val="24"/>
        </w:rPr>
        <w:t>system.</w:t>
      </w:r>
    </w:p>
    <w:p w14:paraId="2D8F7260" w14:textId="77777777" w:rsidR="00742D67" w:rsidRDefault="00742D67" w:rsidP="004A7D6C">
      <w:pPr>
        <w:pStyle w:val="BodyText"/>
        <w:spacing w:before="7"/>
        <w:ind w:left="567"/>
        <w:rPr>
          <w:sz w:val="20"/>
        </w:rPr>
      </w:pPr>
    </w:p>
    <w:p w14:paraId="732398A0" w14:textId="77777777" w:rsidR="00742D67" w:rsidRPr="00350836" w:rsidRDefault="00742D67" w:rsidP="3D3A9D48">
      <w:pPr>
        <w:tabs>
          <w:tab w:val="left" w:pos="924"/>
        </w:tabs>
        <w:ind w:left="567" w:right="215"/>
        <w:rPr>
          <w:sz w:val="24"/>
          <w:szCs w:val="24"/>
        </w:rPr>
      </w:pPr>
      <w:r w:rsidRPr="3D3A9D48">
        <w:rPr>
          <w:sz w:val="24"/>
          <w:szCs w:val="24"/>
        </w:rPr>
        <w:t>As long as the pupil or a parent does not object, the written consent of only one parent is required for a school to process the child’s biometric information. A pupil does not have to object in writing but a parent’s objection must be</w:t>
      </w:r>
      <w:r w:rsidRPr="3D3A9D48">
        <w:rPr>
          <w:spacing w:val="-28"/>
          <w:sz w:val="24"/>
          <w:szCs w:val="24"/>
        </w:rPr>
        <w:t xml:space="preserve"> </w:t>
      </w:r>
      <w:r w:rsidRPr="3D3A9D48">
        <w:rPr>
          <w:sz w:val="24"/>
          <w:szCs w:val="24"/>
        </w:rPr>
        <w:t>written.</w:t>
      </w:r>
    </w:p>
    <w:p w14:paraId="37A32477" w14:textId="77777777" w:rsidR="00742D67" w:rsidRDefault="00742D67" w:rsidP="004A7D6C">
      <w:pPr>
        <w:pStyle w:val="BodyText"/>
        <w:spacing w:before="10"/>
        <w:ind w:left="567"/>
        <w:rPr>
          <w:sz w:val="20"/>
        </w:rPr>
      </w:pPr>
    </w:p>
    <w:p w14:paraId="08BACA44" w14:textId="453B3352" w:rsidR="00742D67" w:rsidRPr="00350836" w:rsidRDefault="00742D67" w:rsidP="004A7D6C">
      <w:pPr>
        <w:tabs>
          <w:tab w:val="left" w:pos="924"/>
        </w:tabs>
        <w:ind w:left="567" w:right="613"/>
        <w:rPr>
          <w:sz w:val="24"/>
        </w:rPr>
      </w:pPr>
      <w:r>
        <w:rPr>
          <w:sz w:val="24"/>
        </w:rPr>
        <w:t xml:space="preserve">The </w:t>
      </w:r>
      <w:r w:rsidR="00C07C74">
        <w:rPr>
          <w:sz w:val="24"/>
        </w:rPr>
        <w:t>s</w:t>
      </w:r>
      <w:r>
        <w:rPr>
          <w:sz w:val="24"/>
        </w:rPr>
        <w:t>chool does</w:t>
      </w:r>
      <w:r w:rsidRPr="00350836">
        <w:rPr>
          <w:sz w:val="24"/>
        </w:rPr>
        <w:t xml:space="preserve"> not need to notify a particular parent or seek his or her consent if the school is satisfied</w:t>
      </w:r>
      <w:r w:rsidRPr="00350836">
        <w:rPr>
          <w:spacing w:val="-28"/>
          <w:sz w:val="24"/>
        </w:rPr>
        <w:t xml:space="preserve"> </w:t>
      </w:r>
      <w:r w:rsidRPr="00350836">
        <w:rPr>
          <w:sz w:val="24"/>
        </w:rPr>
        <w:t>that:</w:t>
      </w:r>
    </w:p>
    <w:p w14:paraId="00EE4ECD" w14:textId="56641F1B" w:rsidR="00173EE2" w:rsidRDefault="00173EE2">
      <w:pPr>
        <w:rPr>
          <w:sz w:val="20"/>
          <w:szCs w:val="24"/>
        </w:rPr>
      </w:pPr>
      <w:r>
        <w:rPr>
          <w:sz w:val="20"/>
        </w:rPr>
        <w:br w:type="page"/>
      </w:r>
    </w:p>
    <w:p w14:paraId="5A0A2F64" w14:textId="77777777" w:rsidR="00742D67" w:rsidRDefault="00742D67" w:rsidP="004A7D6C">
      <w:pPr>
        <w:pStyle w:val="BodyText"/>
        <w:spacing w:before="7"/>
        <w:ind w:left="567"/>
        <w:rPr>
          <w:sz w:val="20"/>
        </w:rPr>
      </w:pPr>
    </w:p>
    <w:p w14:paraId="5151B582" w14:textId="77777777" w:rsidR="00742D67" w:rsidRPr="004A7D6C" w:rsidRDefault="00742D67" w:rsidP="004A7D6C">
      <w:pPr>
        <w:pStyle w:val="ListParagraph"/>
        <w:numPr>
          <w:ilvl w:val="0"/>
          <w:numId w:val="25"/>
        </w:numPr>
        <w:rPr>
          <w:sz w:val="24"/>
          <w:szCs w:val="24"/>
        </w:rPr>
      </w:pPr>
      <w:r w:rsidRPr="004A7D6C">
        <w:rPr>
          <w:sz w:val="24"/>
          <w:szCs w:val="24"/>
        </w:rPr>
        <w:t>the parent cannot be found, for example, his or her whereabouts or identity is not known;</w:t>
      </w:r>
    </w:p>
    <w:p w14:paraId="46AD2E6B" w14:textId="77777777" w:rsidR="00742D67" w:rsidRPr="004A7D6C" w:rsidRDefault="00742D67" w:rsidP="004A7D6C">
      <w:pPr>
        <w:pStyle w:val="ListParagraph"/>
        <w:numPr>
          <w:ilvl w:val="0"/>
          <w:numId w:val="25"/>
        </w:numPr>
        <w:rPr>
          <w:sz w:val="24"/>
          <w:szCs w:val="24"/>
        </w:rPr>
      </w:pPr>
      <w:r w:rsidRPr="004A7D6C">
        <w:rPr>
          <w:sz w:val="24"/>
          <w:szCs w:val="24"/>
        </w:rPr>
        <w:t>the parent lacks the mental capacity to object or to consent;</w:t>
      </w:r>
    </w:p>
    <w:p w14:paraId="6B75C63C" w14:textId="45E35D0C" w:rsidR="00742D67" w:rsidRPr="004A7D6C" w:rsidRDefault="00742D67" w:rsidP="004A7D6C">
      <w:pPr>
        <w:pStyle w:val="ListParagraph"/>
        <w:numPr>
          <w:ilvl w:val="0"/>
          <w:numId w:val="25"/>
        </w:numPr>
        <w:rPr>
          <w:sz w:val="24"/>
          <w:szCs w:val="24"/>
        </w:rPr>
      </w:pPr>
      <w:r w:rsidRPr="004A7D6C">
        <w:rPr>
          <w:sz w:val="24"/>
          <w:szCs w:val="24"/>
        </w:rPr>
        <w:t xml:space="preserve">the welfare of the pupil requires that a particular parent is not contacted, </w:t>
      </w:r>
    </w:p>
    <w:p w14:paraId="7CDA9D47" w14:textId="4B5A8A3B" w:rsidR="00742D67" w:rsidRPr="004A7D6C" w:rsidRDefault="00742D67" w:rsidP="004A7D6C">
      <w:pPr>
        <w:pStyle w:val="ListParagraph"/>
        <w:numPr>
          <w:ilvl w:val="0"/>
          <w:numId w:val="25"/>
        </w:numPr>
        <w:rPr>
          <w:sz w:val="24"/>
          <w:szCs w:val="24"/>
        </w:rPr>
      </w:pPr>
      <w:r w:rsidRPr="004A7D6C">
        <w:rPr>
          <w:sz w:val="24"/>
          <w:szCs w:val="24"/>
        </w:rPr>
        <w:t xml:space="preserve">for </w:t>
      </w:r>
      <w:proofErr w:type="gramStart"/>
      <w:r w:rsidRPr="004A7D6C">
        <w:rPr>
          <w:sz w:val="24"/>
          <w:szCs w:val="24"/>
        </w:rPr>
        <w:t>example</w:t>
      </w:r>
      <w:proofErr w:type="gramEnd"/>
      <w:r w:rsidRPr="004A7D6C">
        <w:rPr>
          <w:sz w:val="24"/>
          <w:szCs w:val="24"/>
        </w:rPr>
        <w:t xml:space="preserve"> where a pupil has been separated from an abusive parent who is not to be informed of the pupil’s whereabouts; or</w:t>
      </w:r>
    </w:p>
    <w:p w14:paraId="69D0A7E6" w14:textId="77777777" w:rsidR="00742D67" w:rsidRPr="004A7D6C" w:rsidRDefault="00742D67" w:rsidP="004A7D6C">
      <w:pPr>
        <w:pStyle w:val="ListParagraph"/>
        <w:numPr>
          <w:ilvl w:val="0"/>
          <w:numId w:val="25"/>
        </w:numPr>
        <w:rPr>
          <w:sz w:val="24"/>
          <w:szCs w:val="24"/>
        </w:rPr>
      </w:pPr>
      <w:r w:rsidRPr="004A7D6C">
        <w:rPr>
          <w:sz w:val="24"/>
          <w:szCs w:val="24"/>
        </w:rPr>
        <w:t>where it is otherwise not reasonably practicable for a particular parent to be notified or for his or her consent to be obtained.</w:t>
      </w:r>
    </w:p>
    <w:p w14:paraId="297C4CDE" w14:textId="77777777" w:rsidR="00742D67" w:rsidRDefault="00742D67" w:rsidP="004A7D6C">
      <w:pPr>
        <w:tabs>
          <w:tab w:val="left" w:pos="924"/>
        </w:tabs>
        <w:spacing w:before="1"/>
        <w:ind w:left="567" w:right="304"/>
        <w:jc w:val="both"/>
        <w:rPr>
          <w:sz w:val="24"/>
        </w:rPr>
      </w:pPr>
    </w:p>
    <w:p w14:paraId="6D3D833C" w14:textId="7E840337" w:rsidR="00742D67" w:rsidRPr="00CB44A2" w:rsidRDefault="00742D67" w:rsidP="004A7D6C">
      <w:pPr>
        <w:tabs>
          <w:tab w:val="left" w:pos="924"/>
        </w:tabs>
        <w:spacing w:before="1"/>
        <w:ind w:left="567" w:right="304"/>
        <w:jc w:val="both"/>
        <w:rPr>
          <w:sz w:val="24"/>
        </w:rPr>
      </w:pPr>
      <w:r w:rsidRPr="00CB44A2">
        <w:rPr>
          <w:sz w:val="24"/>
        </w:rPr>
        <w:t xml:space="preserve">Where neither of the parents of a </w:t>
      </w:r>
      <w:r>
        <w:rPr>
          <w:sz w:val="24"/>
        </w:rPr>
        <w:t>pupil</w:t>
      </w:r>
      <w:r w:rsidRPr="00CB44A2">
        <w:rPr>
          <w:sz w:val="24"/>
        </w:rPr>
        <w:t xml:space="preserve"> can be notified for one of the reasons set out above</w:t>
      </w:r>
      <w:r>
        <w:rPr>
          <w:sz w:val="24"/>
        </w:rPr>
        <w:t xml:space="preserve">, consent will be sought from one of the following (as set out by </w:t>
      </w:r>
      <w:r w:rsidRPr="00CB44A2">
        <w:rPr>
          <w:sz w:val="24"/>
        </w:rPr>
        <w:t>section 27 of the Protection of Freedoms Act 201</w:t>
      </w:r>
      <w:r>
        <w:rPr>
          <w:sz w:val="24"/>
        </w:rPr>
        <w:t>2):</w:t>
      </w:r>
    </w:p>
    <w:p w14:paraId="220BAF63" w14:textId="7320C185" w:rsidR="00742D67" w:rsidRPr="00742D67" w:rsidRDefault="00742D67" w:rsidP="004A7D6C">
      <w:pPr>
        <w:pStyle w:val="ListParagraph"/>
        <w:numPr>
          <w:ilvl w:val="0"/>
          <w:numId w:val="26"/>
        </w:numPr>
        <w:tabs>
          <w:tab w:val="left" w:pos="1286"/>
        </w:tabs>
        <w:spacing w:before="233"/>
        <w:ind w:right="143"/>
        <w:rPr>
          <w:sz w:val="24"/>
        </w:rPr>
      </w:pPr>
      <w:r w:rsidRPr="00CB44A2">
        <w:rPr>
          <w:sz w:val="24"/>
        </w:rPr>
        <w:t xml:space="preserve">if the </w:t>
      </w:r>
      <w:r>
        <w:rPr>
          <w:sz w:val="24"/>
        </w:rPr>
        <w:t>pupil</w:t>
      </w:r>
      <w:r w:rsidRPr="00CB44A2">
        <w:rPr>
          <w:sz w:val="24"/>
        </w:rPr>
        <w:t xml:space="preserve"> is being ‘looked after’ by a local authority</w:t>
      </w:r>
      <w:r w:rsidRPr="00CB44A2">
        <w:rPr>
          <w:position w:val="8"/>
          <w:sz w:val="16"/>
        </w:rPr>
        <w:t xml:space="preserve"> </w:t>
      </w:r>
      <w:r w:rsidRPr="00CB44A2">
        <w:rPr>
          <w:sz w:val="24"/>
        </w:rPr>
        <w:t xml:space="preserve">or is accommodated or maintained by a voluntary organisation the local authority, or voluntary organisation </w:t>
      </w:r>
      <w:r>
        <w:rPr>
          <w:sz w:val="24"/>
        </w:rPr>
        <w:t>will</w:t>
      </w:r>
      <w:r w:rsidRPr="00CB44A2">
        <w:rPr>
          <w:sz w:val="24"/>
        </w:rPr>
        <w:t xml:space="preserve"> be notified and their written consent</w:t>
      </w:r>
      <w:r w:rsidRPr="00CB44A2">
        <w:rPr>
          <w:spacing w:val="-30"/>
          <w:sz w:val="24"/>
        </w:rPr>
        <w:t xml:space="preserve"> </w:t>
      </w:r>
      <w:r w:rsidRPr="00CB44A2">
        <w:rPr>
          <w:sz w:val="24"/>
        </w:rPr>
        <w:t>obtained.</w:t>
      </w:r>
    </w:p>
    <w:p w14:paraId="2E5A3196" w14:textId="77777777" w:rsidR="009E08C5" w:rsidRDefault="00742D67" w:rsidP="004A7D6C">
      <w:pPr>
        <w:pStyle w:val="ListParagraph"/>
        <w:numPr>
          <w:ilvl w:val="0"/>
          <w:numId w:val="26"/>
        </w:numPr>
        <w:tabs>
          <w:tab w:val="left" w:pos="1286"/>
        </w:tabs>
        <w:ind w:right="214"/>
        <w:rPr>
          <w:sz w:val="24"/>
        </w:rPr>
      </w:pPr>
      <w:r w:rsidRPr="00352F76">
        <w:rPr>
          <w:sz w:val="24"/>
        </w:rPr>
        <w:t xml:space="preserve">if the above does not apply, then notification will be sent to all those caring for the pupil and written consent must be gained from at least one </w:t>
      </w:r>
    </w:p>
    <w:p w14:paraId="35542AFA" w14:textId="552D0528" w:rsidR="00742D67" w:rsidRDefault="00742D67" w:rsidP="004A7D6C">
      <w:pPr>
        <w:pStyle w:val="ListParagraph"/>
        <w:tabs>
          <w:tab w:val="left" w:pos="1286"/>
        </w:tabs>
        <w:ind w:left="1287" w:right="214" w:firstLine="0"/>
        <w:rPr>
          <w:sz w:val="24"/>
        </w:rPr>
      </w:pPr>
      <w:r w:rsidRPr="00352F76">
        <w:rPr>
          <w:sz w:val="24"/>
        </w:rPr>
        <w:t xml:space="preserve">carer before the </w:t>
      </w:r>
      <w:r>
        <w:rPr>
          <w:sz w:val="24"/>
        </w:rPr>
        <w:t>pupil</w:t>
      </w:r>
      <w:r w:rsidRPr="00352F76">
        <w:rPr>
          <w:sz w:val="24"/>
        </w:rPr>
        <w:t>’s biometric data can be processe</w:t>
      </w:r>
      <w:r>
        <w:rPr>
          <w:sz w:val="24"/>
        </w:rPr>
        <w:t>d.</w:t>
      </w:r>
    </w:p>
    <w:p w14:paraId="119D008F" w14:textId="77777777" w:rsidR="009E08C5" w:rsidRDefault="009E08C5" w:rsidP="004A7D6C">
      <w:pPr>
        <w:tabs>
          <w:tab w:val="left" w:pos="924"/>
        </w:tabs>
        <w:ind w:left="567"/>
        <w:rPr>
          <w:sz w:val="24"/>
          <w:szCs w:val="24"/>
        </w:rPr>
      </w:pPr>
    </w:p>
    <w:p w14:paraId="037486A1" w14:textId="46AA62CC" w:rsidR="007A5F5E" w:rsidRDefault="00742D67" w:rsidP="004A7D6C">
      <w:pPr>
        <w:tabs>
          <w:tab w:val="left" w:pos="924"/>
        </w:tabs>
        <w:ind w:left="567"/>
        <w:rPr>
          <w:spacing w:val="-34"/>
          <w:sz w:val="24"/>
          <w:szCs w:val="24"/>
        </w:rPr>
      </w:pPr>
      <w:r w:rsidRPr="00352F76">
        <w:rPr>
          <w:sz w:val="24"/>
          <w:szCs w:val="24"/>
        </w:rPr>
        <w:t>Notification sent to parents will outline the following information about the processing</w:t>
      </w:r>
      <w:r w:rsidRPr="00352F76">
        <w:rPr>
          <w:spacing w:val="-34"/>
          <w:sz w:val="24"/>
          <w:szCs w:val="24"/>
        </w:rPr>
        <w:t xml:space="preserve"> </w:t>
      </w:r>
    </w:p>
    <w:p w14:paraId="51939BCC" w14:textId="2B4216E3" w:rsidR="007E106F" w:rsidRDefault="00742D67" w:rsidP="004A7D6C">
      <w:pPr>
        <w:tabs>
          <w:tab w:val="left" w:pos="924"/>
        </w:tabs>
        <w:ind w:left="567"/>
        <w:rPr>
          <w:sz w:val="24"/>
          <w:szCs w:val="24"/>
        </w:rPr>
      </w:pPr>
      <w:r w:rsidRPr="00352F76">
        <w:rPr>
          <w:sz w:val="24"/>
          <w:szCs w:val="24"/>
        </w:rPr>
        <w:t xml:space="preserve">of the pupil’s biometric information to ensure that parents are fully informed about what is being proposed. This includes: </w:t>
      </w:r>
    </w:p>
    <w:p w14:paraId="194935A3" w14:textId="77777777" w:rsidR="007E106F" w:rsidRPr="00352F76" w:rsidRDefault="007E106F" w:rsidP="004A7D6C">
      <w:pPr>
        <w:tabs>
          <w:tab w:val="left" w:pos="924"/>
        </w:tabs>
        <w:ind w:left="567"/>
        <w:rPr>
          <w:sz w:val="24"/>
          <w:szCs w:val="24"/>
        </w:rPr>
      </w:pPr>
    </w:p>
    <w:p w14:paraId="7FE53AFA" w14:textId="36330063" w:rsidR="009E08C5" w:rsidRPr="009E08C5" w:rsidRDefault="00742D67" w:rsidP="004A7D6C">
      <w:pPr>
        <w:pStyle w:val="ListParagraph"/>
        <w:numPr>
          <w:ilvl w:val="0"/>
          <w:numId w:val="27"/>
        </w:numPr>
        <w:tabs>
          <w:tab w:val="left" w:pos="1134"/>
        </w:tabs>
        <w:ind w:right="156"/>
        <w:rPr>
          <w:sz w:val="24"/>
        </w:rPr>
      </w:pPr>
      <w:r w:rsidRPr="00352F76">
        <w:rPr>
          <w:sz w:val="24"/>
        </w:rPr>
        <w:t xml:space="preserve">details about the type of biometric information to be </w:t>
      </w:r>
      <w:r>
        <w:rPr>
          <w:sz w:val="24"/>
        </w:rPr>
        <w:t>taken</w:t>
      </w:r>
      <w:r w:rsidRPr="00352F76">
        <w:rPr>
          <w:sz w:val="24"/>
        </w:rPr>
        <w:t xml:space="preserve"> </w:t>
      </w:r>
    </w:p>
    <w:p w14:paraId="65F71368" w14:textId="1118CFB6" w:rsidR="00742D67" w:rsidRPr="00352F76" w:rsidRDefault="00742D67" w:rsidP="004A7D6C">
      <w:pPr>
        <w:pStyle w:val="ListParagraph"/>
        <w:numPr>
          <w:ilvl w:val="0"/>
          <w:numId w:val="27"/>
        </w:numPr>
        <w:tabs>
          <w:tab w:val="left" w:pos="1134"/>
        </w:tabs>
        <w:ind w:right="156"/>
        <w:rPr>
          <w:sz w:val="24"/>
        </w:rPr>
      </w:pPr>
      <w:r w:rsidRPr="00352F76">
        <w:rPr>
          <w:sz w:val="24"/>
        </w:rPr>
        <w:t xml:space="preserve">how </w:t>
      </w:r>
      <w:r>
        <w:rPr>
          <w:sz w:val="24"/>
        </w:rPr>
        <w:t>the data</w:t>
      </w:r>
      <w:r w:rsidRPr="00352F76">
        <w:rPr>
          <w:sz w:val="24"/>
        </w:rPr>
        <w:t xml:space="preserve"> will be used</w:t>
      </w:r>
    </w:p>
    <w:p w14:paraId="52B0635B" w14:textId="77777777" w:rsidR="00742D67" w:rsidRPr="00352F76" w:rsidRDefault="00742D67" w:rsidP="004A7D6C">
      <w:pPr>
        <w:pStyle w:val="ListParagraph"/>
        <w:numPr>
          <w:ilvl w:val="0"/>
          <w:numId w:val="27"/>
        </w:numPr>
        <w:tabs>
          <w:tab w:val="left" w:pos="1134"/>
        </w:tabs>
        <w:ind w:right="156"/>
        <w:rPr>
          <w:sz w:val="24"/>
        </w:rPr>
      </w:pPr>
      <w:r w:rsidRPr="00352F76">
        <w:rPr>
          <w:sz w:val="24"/>
        </w:rPr>
        <w:t>the parents’ and the pupil’s right to refuse or withdraw their consent</w:t>
      </w:r>
    </w:p>
    <w:p w14:paraId="561C805B" w14:textId="2A27ECFB" w:rsidR="007E106F" w:rsidRPr="007A5F5E" w:rsidRDefault="00742D67" w:rsidP="004A7D6C">
      <w:pPr>
        <w:pStyle w:val="ListParagraph"/>
        <w:numPr>
          <w:ilvl w:val="0"/>
          <w:numId w:val="27"/>
        </w:numPr>
        <w:tabs>
          <w:tab w:val="left" w:pos="1134"/>
        </w:tabs>
        <w:ind w:right="156"/>
        <w:rPr>
          <w:sz w:val="24"/>
        </w:rPr>
      </w:pPr>
      <w:r w:rsidRPr="00352F76">
        <w:rPr>
          <w:sz w:val="24"/>
        </w:rPr>
        <w:t xml:space="preserve">the school’s duty to provide reasonable alternative arrangements for those </w:t>
      </w:r>
    </w:p>
    <w:p w14:paraId="53E08D73" w14:textId="5440D447" w:rsidR="00742D67" w:rsidRPr="004A7D6C" w:rsidRDefault="00742D67" w:rsidP="004A7D6C">
      <w:pPr>
        <w:ind w:left="927" w:right="156" w:firstLine="207"/>
        <w:rPr>
          <w:sz w:val="24"/>
        </w:rPr>
      </w:pPr>
      <w:r w:rsidRPr="004A7D6C">
        <w:rPr>
          <w:sz w:val="24"/>
        </w:rPr>
        <w:t xml:space="preserve">pupils whose information cannot be processed. </w:t>
      </w:r>
    </w:p>
    <w:p w14:paraId="46725FA1" w14:textId="77777777" w:rsidR="00742D67" w:rsidRDefault="00742D67" w:rsidP="008378B6">
      <w:pPr>
        <w:pStyle w:val="BodyText"/>
        <w:ind w:right="128"/>
      </w:pPr>
    </w:p>
    <w:p w14:paraId="5BB620C2" w14:textId="29EE08E9" w:rsidR="00742D67" w:rsidRPr="00C32215" w:rsidRDefault="00742D67" w:rsidP="008E627D">
      <w:pPr>
        <w:pStyle w:val="Heading1"/>
        <w:numPr>
          <w:ilvl w:val="0"/>
          <w:numId w:val="34"/>
        </w:numPr>
        <w:ind w:left="851" w:hanging="284"/>
        <w:rPr>
          <w:color w:val="2CA99B"/>
          <w:sz w:val="28"/>
          <w:szCs w:val="28"/>
        </w:rPr>
      </w:pPr>
      <w:bookmarkStart w:id="9" w:name="_Toc118122687"/>
      <w:r w:rsidRPr="00C32215">
        <w:rPr>
          <w:color w:val="2CA99B"/>
          <w:sz w:val="28"/>
          <w:szCs w:val="28"/>
        </w:rPr>
        <w:t>Alternative Arrangements</w:t>
      </w:r>
      <w:bookmarkEnd w:id="9"/>
      <w:r w:rsidRPr="00C32215">
        <w:rPr>
          <w:color w:val="2CA99B"/>
          <w:sz w:val="28"/>
          <w:szCs w:val="28"/>
        </w:rPr>
        <w:t xml:space="preserve"> </w:t>
      </w:r>
    </w:p>
    <w:p w14:paraId="75139142" w14:textId="77777777" w:rsidR="00742D67" w:rsidRDefault="00742D67" w:rsidP="004A7D6C">
      <w:pPr>
        <w:ind w:left="567"/>
        <w:rPr>
          <w:sz w:val="24"/>
        </w:rPr>
      </w:pPr>
    </w:p>
    <w:p w14:paraId="0AB88891" w14:textId="50AEBAD4" w:rsidR="00742D67" w:rsidRPr="003408A5" w:rsidRDefault="00742D67" w:rsidP="004A7D6C">
      <w:pPr>
        <w:ind w:left="567"/>
        <w:rPr>
          <w:sz w:val="24"/>
          <w:szCs w:val="24"/>
        </w:rPr>
      </w:pPr>
      <w:r w:rsidRPr="003408A5">
        <w:rPr>
          <w:sz w:val="24"/>
          <w:szCs w:val="24"/>
        </w:rPr>
        <w:t xml:space="preserve">Parents, pupils, staff members and other relevant adults have the right to not take part in the </w:t>
      </w:r>
      <w:r w:rsidR="00C07C74">
        <w:rPr>
          <w:sz w:val="24"/>
          <w:szCs w:val="24"/>
        </w:rPr>
        <w:t>s</w:t>
      </w:r>
      <w:r w:rsidRPr="003408A5">
        <w:rPr>
          <w:sz w:val="24"/>
          <w:szCs w:val="24"/>
        </w:rPr>
        <w:t xml:space="preserve">chool’s biometric system(s). Where an objection is received the </w:t>
      </w:r>
      <w:r w:rsidR="00C07C74">
        <w:rPr>
          <w:sz w:val="24"/>
          <w:szCs w:val="24"/>
        </w:rPr>
        <w:t>s</w:t>
      </w:r>
      <w:r w:rsidRPr="003408A5">
        <w:rPr>
          <w:sz w:val="24"/>
          <w:szCs w:val="24"/>
        </w:rPr>
        <w:t xml:space="preserve">chool will put in reasonable alternative arrangements to ensure the individual is able to access the relevant service, e.g. where a biometric system uses pupil’s fingerprints to pay for school meals, the pupil will be able to use cash for the transaction instead. </w:t>
      </w:r>
    </w:p>
    <w:p w14:paraId="645BD241" w14:textId="77777777" w:rsidR="00742D67" w:rsidRPr="003408A5" w:rsidRDefault="00742D67" w:rsidP="004A7D6C">
      <w:pPr>
        <w:ind w:left="567"/>
        <w:rPr>
          <w:sz w:val="24"/>
          <w:szCs w:val="24"/>
        </w:rPr>
      </w:pPr>
    </w:p>
    <w:p w14:paraId="319DEE91" w14:textId="77777777" w:rsidR="00742D67" w:rsidRPr="003408A5" w:rsidRDefault="00742D67" w:rsidP="004A7D6C">
      <w:pPr>
        <w:ind w:left="567"/>
        <w:rPr>
          <w:sz w:val="24"/>
          <w:szCs w:val="24"/>
        </w:rPr>
      </w:pPr>
      <w:r w:rsidRPr="003408A5">
        <w:rPr>
          <w:sz w:val="24"/>
          <w:szCs w:val="24"/>
        </w:rPr>
        <w:t>Alternative arrangements will not put the individual at any disadvantage or create difficulty in accessing the relevant service or result in any additional burden being placed on the individual (and the pupil’s parents, where relevant).</w:t>
      </w:r>
    </w:p>
    <w:p w14:paraId="12D5FA2F" w14:textId="53C8EE56" w:rsidR="00173EE2" w:rsidRDefault="00173EE2">
      <w:r>
        <w:br w:type="page"/>
      </w:r>
    </w:p>
    <w:p w14:paraId="5E6C3F5E" w14:textId="77777777" w:rsidR="00742D67" w:rsidRDefault="00742D67" w:rsidP="004A7D6C">
      <w:pPr>
        <w:ind w:left="567"/>
      </w:pPr>
    </w:p>
    <w:p w14:paraId="35EB97D2" w14:textId="77777777" w:rsidR="00742D67" w:rsidRPr="00C32215" w:rsidRDefault="00742D67" w:rsidP="008E627D">
      <w:pPr>
        <w:pStyle w:val="Heading1"/>
        <w:numPr>
          <w:ilvl w:val="0"/>
          <w:numId w:val="34"/>
        </w:numPr>
        <w:ind w:left="993" w:hanging="426"/>
        <w:rPr>
          <w:color w:val="2CA99B"/>
          <w:sz w:val="28"/>
          <w:szCs w:val="28"/>
        </w:rPr>
      </w:pPr>
      <w:bookmarkStart w:id="10" w:name="_Toc118122688"/>
      <w:r w:rsidRPr="3D3A9D48">
        <w:rPr>
          <w:color w:val="2CA99B"/>
          <w:sz w:val="28"/>
          <w:szCs w:val="28"/>
        </w:rPr>
        <w:t>Data Retention</w:t>
      </w:r>
      <w:bookmarkEnd w:id="10"/>
      <w:r w:rsidRPr="3D3A9D48">
        <w:rPr>
          <w:color w:val="2CA99B"/>
          <w:sz w:val="28"/>
          <w:szCs w:val="28"/>
        </w:rPr>
        <w:t xml:space="preserve"> </w:t>
      </w:r>
    </w:p>
    <w:p w14:paraId="2A2C165A" w14:textId="77777777" w:rsidR="00742D67" w:rsidRDefault="00742D67" w:rsidP="004A7D6C">
      <w:pPr>
        <w:ind w:left="567"/>
      </w:pPr>
    </w:p>
    <w:p w14:paraId="786243F9" w14:textId="09F159B6" w:rsidR="00742D67" w:rsidRPr="003408A5" w:rsidRDefault="00742D67" w:rsidP="004A7D6C">
      <w:pPr>
        <w:ind w:left="567"/>
        <w:rPr>
          <w:color w:val="FF0000"/>
          <w:sz w:val="24"/>
          <w:szCs w:val="24"/>
        </w:rPr>
      </w:pPr>
      <w:r w:rsidRPr="003408A5">
        <w:rPr>
          <w:sz w:val="24"/>
          <w:szCs w:val="24"/>
        </w:rPr>
        <w:t xml:space="preserve">Biometric data will be managed and retained in line with the </w:t>
      </w:r>
      <w:r w:rsidR="00C07C74">
        <w:rPr>
          <w:sz w:val="24"/>
          <w:szCs w:val="24"/>
        </w:rPr>
        <w:t>s</w:t>
      </w:r>
      <w:r w:rsidRPr="003408A5">
        <w:rPr>
          <w:sz w:val="24"/>
          <w:szCs w:val="24"/>
        </w:rPr>
        <w:t xml:space="preserve">chool’s Records Retention Schedule. For more information please contact </w:t>
      </w:r>
      <w:r w:rsidR="00173EE2">
        <w:rPr>
          <w:sz w:val="24"/>
          <w:szCs w:val="24"/>
        </w:rPr>
        <w:t xml:space="preserve">the school office on </w:t>
      </w:r>
      <w:hyperlink r:id="rId16" w:history="1">
        <w:r w:rsidR="00173EE2" w:rsidRPr="003F0731">
          <w:rPr>
            <w:rStyle w:val="Hyperlink"/>
            <w:sz w:val="24"/>
            <w:szCs w:val="24"/>
          </w:rPr>
          <w:t>admin@fairfieldhighschool.co.uk</w:t>
        </w:r>
      </w:hyperlink>
      <w:r w:rsidR="00173EE2">
        <w:rPr>
          <w:sz w:val="24"/>
          <w:szCs w:val="24"/>
        </w:rPr>
        <w:t xml:space="preserve"> or on 0161 370 1488.</w:t>
      </w:r>
    </w:p>
    <w:p w14:paraId="45CB9DB4" w14:textId="77777777" w:rsidR="00A217B9" w:rsidRPr="003408A5" w:rsidRDefault="00A217B9" w:rsidP="004A7D6C">
      <w:pPr>
        <w:ind w:left="567"/>
        <w:rPr>
          <w:sz w:val="24"/>
          <w:szCs w:val="24"/>
        </w:rPr>
      </w:pPr>
    </w:p>
    <w:p w14:paraId="4EF2B65C" w14:textId="062C6AEA" w:rsidR="00742D67" w:rsidRPr="003408A5" w:rsidRDefault="00742D67" w:rsidP="004A7D6C">
      <w:pPr>
        <w:ind w:left="567"/>
        <w:rPr>
          <w:sz w:val="24"/>
          <w:szCs w:val="24"/>
        </w:rPr>
      </w:pPr>
      <w:r w:rsidRPr="003408A5">
        <w:rPr>
          <w:sz w:val="24"/>
          <w:szCs w:val="24"/>
        </w:rPr>
        <w:t xml:space="preserve">If consent for biometric data processing is withdrawn by the individual or their parents, the data will be deleted from the relevant system. </w:t>
      </w:r>
      <w:bookmarkStart w:id="11" w:name="_bookmark8"/>
      <w:bookmarkEnd w:id="11"/>
    </w:p>
    <w:p w14:paraId="710E4C2D" w14:textId="4C8D4AE4" w:rsidR="009A73B2" w:rsidRDefault="009A73B2" w:rsidP="004A7D6C">
      <w:pPr>
        <w:ind w:left="567"/>
      </w:pPr>
    </w:p>
    <w:p w14:paraId="637EE012" w14:textId="60BF4767" w:rsidR="009A73B2" w:rsidRPr="004A7D6C" w:rsidRDefault="009A73B2" w:rsidP="008E627D">
      <w:pPr>
        <w:pStyle w:val="Heading1"/>
        <w:numPr>
          <w:ilvl w:val="0"/>
          <w:numId w:val="34"/>
        </w:numPr>
        <w:ind w:left="993" w:hanging="426"/>
        <w:rPr>
          <w:color w:val="2CA99B"/>
          <w:sz w:val="28"/>
          <w:szCs w:val="28"/>
        </w:rPr>
      </w:pPr>
      <w:bookmarkStart w:id="12" w:name="_Toc118122689"/>
      <w:r w:rsidRPr="004A7D6C">
        <w:rPr>
          <w:color w:val="2CA99B"/>
          <w:sz w:val="28"/>
          <w:szCs w:val="28"/>
        </w:rPr>
        <w:t>Further Information</w:t>
      </w:r>
      <w:bookmarkEnd w:id="12"/>
      <w:r w:rsidRPr="004A7D6C">
        <w:rPr>
          <w:color w:val="2CA99B"/>
          <w:sz w:val="28"/>
          <w:szCs w:val="28"/>
        </w:rPr>
        <w:t xml:space="preserve"> </w:t>
      </w:r>
    </w:p>
    <w:p w14:paraId="507D9E83" w14:textId="7E36E3C0" w:rsidR="009A73B2" w:rsidRDefault="009A73B2" w:rsidP="004A7D6C">
      <w:pPr>
        <w:ind w:left="567"/>
      </w:pPr>
    </w:p>
    <w:p w14:paraId="5DDAEEED" w14:textId="162E03D3" w:rsidR="009A73B2" w:rsidRPr="003408A5" w:rsidRDefault="009A73B2" w:rsidP="004A7D6C">
      <w:pPr>
        <w:ind w:left="567"/>
        <w:rPr>
          <w:sz w:val="24"/>
          <w:szCs w:val="24"/>
        </w:rPr>
      </w:pPr>
      <w:r w:rsidRPr="003408A5">
        <w:rPr>
          <w:sz w:val="24"/>
          <w:szCs w:val="24"/>
        </w:rPr>
        <w:t xml:space="preserve">Department for Education’s ‘Protection of Biometric Information of Children in </w:t>
      </w:r>
      <w:r w:rsidR="00C07C74">
        <w:rPr>
          <w:sz w:val="24"/>
          <w:szCs w:val="24"/>
        </w:rPr>
        <w:t>s</w:t>
      </w:r>
      <w:r w:rsidRPr="003408A5">
        <w:rPr>
          <w:sz w:val="24"/>
          <w:szCs w:val="24"/>
        </w:rPr>
        <w:t xml:space="preserve">chools – Advice for proprietors, governing bodies, head teachers, principals and school staff: </w:t>
      </w:r>
      <w:hyperlink r:id="rId17" w:history="1">
        <w:r w:rsidRPr="003408A5">
          <w:rPr>
            <w:rStyle w:val="Hyperlink"/>
            <w:sz w:val="24"/>
            <w:szCs w:val="24"/>
          </w:rPr>
          <w:t>https://assets.publishing.service.gov.uk/government/uploads/system/uploads/attachment_data/file/1092507/Biometrics_Guidance_July_2022.pdf</w:t>
        </w:r>
      </w:hyperlink>
      <w:r w:rsidRPr="003408A5">
        <w:rPr>
          <w:sz w:val="24"/>
          <w:szCs w:val="24"/>
        </w:rPr>
        <w:t xml:space="preserve"> </w:t>
      </w:r>
    </w:p>
    <w:p w14:paraId="1E1B496D" w14:textId="77777777" w:rsidR="009A73B2" w:rsidRPr="003408A5" w:rsidRDefault="009A73B2" w:rsidP="004A7D6C">
      <w:pPr>
        <w:ind w:left="567"/>
        <w:rPr>
          <w:sz w:val="24"/>
          <w:szCs w:val="24"/>
        </w:rPr>
      </w:pPr>
    </w:p>
    <w:p w14:paraId="1ACC26A0" w14:textId="33151496" w:rsidR="009A73B2" w:rsidRPr="003408A5" w:rsidRDefault="009A73B2" w:rsidP="004A7D6C">
      <w:pPr>
        <w:ind w:left="567"/>
        <w:rPr>
          <w:sz w:val="24"/>
          <w:szCs w:val="24"/>
        </w:rPr>
      </w:pPr>
      <w:r w:rsidRPr="003408A5">
        <w:rPr>
          <w:sz w:val="24"/>
          <w:szCs w:val="24"/>
        </w:rPr>
        <w:t xml:space="preserve">ICO guidance on data protection for education establishments: </w:t>
      </w:r>
      <w:hyperlink r:id="rId18" w:history="1">
        <w:r w:rsidR="004A7D6C" w:rsidRPr="003408A5">
          <w:rPr>
            <w:rStyle w:val="Hyperlink"/>
            <w:sz w:val="24"/>
            <w:szCs w:val="24"/>
          </w:rPr>
          <w:t>https://ico.org.uk/your-data-matters/schools/</w:t>
        </w:r>
      </w:hyperlink>
    </w:p>
    <w:p w14:paraId="2AF74184" w14:textId="77777777" w:rsidR="004A7D6C" w:rsidRDefault="004A7D6C" w:rsidP="004A7D6C">
      <w:pPr>
        <w:ind w:left="567"/>
        <w:rPr>
          <w:color w:val="0F4F75"/>
        </w:rPr>
      </w:pPr>
    </w:p>
    <w:sectPr w:rsidR="004A7D6C" w:rsidSect="008378B6">
      <w:footerReference w:type="default" r:id="rId19"/>
      <w:pgSz w:w="11920" w:h="16850"/>
      <w:pgMar w:top="2410" w:right="1320" w:bottom="960" w:left="920" w:header="425" w:footer="7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05F02" w14:textId="77777777" w:rsidR="00380E3C" w:rsidRDefault="00380E3C">
      <w:r>
        <w:separator/>
      </w:r>
    </w:p>
  </w:endnote>
  <w:endnote w:type="continuationSeparator" w:id="0">
    <w:p w14:paraId="654A53EF" w14:textId="77777777" w:rsidR="00380E3C" w:rsidRDefault="00380E3C">
      <w:r>
        <w:continuationSeparator/>
      </w:r>
    </w:p>
  </w:endnote>
  <w:endnote w:type="continuationNotice" w:id="1">
    <w:p w14:paraId="0C97AB8F" w14:textId="77777777" w:rsidR="00380E3C" w:rsidRDefault="00380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771203"/>
      <w:docPartObj>
        <w:docPartGallery w:val="Page Numbers (Bottom of Page)"/>
        <w:docPartUnique/>
      </w:docPartObj>
    </w:sdtPr>
    <w:sdtEndPr>
      <w:rPr>
        <w:noProof/>
      </w:rPr>
    </w:sdtEndPr>
    <w:sdtContent>
      <w:p w14:paraId="1C22CB87" w14:textId="17DA7F20" w:rsidR="00173EE2" w:rsidRDefault="00173E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1A1669" w14:textId="77777777" w:rsidR="00173EE2" w:rsidRDefault="0017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686696"/>
      <w:docPartObj>
        <w:docPartGallery w:val="Page Numbers (Bottom of Page)"/>
        <w:docPartUnique/>
      </w:docPartObj>
    </w:sdtPr>
    <w:sdtEndPr>
      <w:rPr>
        <w:noProof/>
      </w:rPr>
    </w:sdtEndPr>
    <w:sdtContent>
      <w:p w14:paraId="4F09B59F" w14:textId="310B1196" w:rsidR="00173EE2" w:rsidRDefault="00173E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58314" w14:textId="437AF9A8" w:rsidR="006D4EC7" w:rsidRPr="00173EE2" w:rsidRDefault="006D4EC7" w:rsidP="00173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845687"/>
      <w:docPartObj>
        <w:docPartGallery w:val="Page Numbers (Bottom of Page)"/>
        <w:docPartUnique/>
      </w:docPartObj>
    </w:sdtPr>
    <w:sdtEndPr>
      <w:rPr>
        <w:noProof/>
      </w:rPr>
    </w:sdtEndPr>
    <w:sdtContent>
      <w:p w14:paraId="10A4C0F3" w14:textId="37A3DB38" w:rsidR="00387A26" w:rsidRDefault="00387A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58315" w14:textId="51965E19" w:rsidR="006D4EC7" w:rsidRDefault="006D4EC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55194" w14:textId="77777777" w:rsidR="00380E3C" w:rsidRDefault="00380E3C">
      <w:r>
        <w:separator/>
      </w:r>
    </w:p>
  </w:footnote>
  <w:footnote w:type="continuationSeparator" w:id="0">
    <w:p w14:paraId="57CA5C86" w14:textId="77777777" w:rsidR="00380E3C" w:rsidRDefault="00380E3C">
      <w:r>
        <w:continuationSeparator/>
      </w:r>
    </w:p>
  </w:footnote>
  <w:footnote w:type="continuationNotice" w:id="1">
    <w:p w14:paraId="53924DF6" w14:textId="77777777" w:rsidR="00380E3C" w:rsidRDefault="00380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12F40" w14:textId="6BBE3786" w:rsidR="008C53B1" w:rsidRDefault="008C53B1" w:rsidP="008C53B1">
    <w:pPr>
      <w:pStyle w:val="Header"/>
      <w:jc w:val="center"/>
    </w:pPr>
  </w:p>
  <w:p w14:paraId="7C13EA62" w14:textId="77777777" w:rsidR="008C53B1" w:rsidRDefault="008C5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70C6" w14:textId="2E6BCAE1" w:rsidR="007E106F" w:rsidRDefault="007E106F" w:rsidP="007E106F">
    <w:pPr>
      <w:pStyle w:val="Header"/>
      <w:ind w:left="1440"/>
    </w:pPr>
  </w:p>
  <w:p w14:paraId="2DF8EFAB" w14:textId="450E934B" w:rsidR="008C53B1" w:rsidRDefault="008C53B1">
    <w:pPr>
      <w:pStyle w:val="BodyText"/>
      <w:spacing w:line="14" w:lineRule="auto"/>
      <w:rPr>
        <w:sz w:val="20"/>
      </w:rPr>
    </w:pPr>
  </w:p>
  <w:p w14:paraId="5B35807B" w14:textId="77777777" w:rsidR="007E106F" w:rsidRDefault="007E106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1588"/>
    <w:multiLevelType w:val="hybridMultilevel"/>
    <w:tmpl w:val="93CA3758"/>
    <w:lvl w:ilvl="0" w:tplc="B02C06C2">
      <w:start w:val="1"/>
      <w:numFmt w:val="lowerLetter"/>
      <w:lvlText w:val="(%1)"/>
      <w:lvlJc w:val="left"/>
      <w:pPr>
        <w:ind w:left="933" w:hanging="363"/>
      </w:pPr>
      <w:rPr>
        <w:rFonts w:ascii="Arial" w:eastAsia="Arial" w:hAnsi="Arial" w:cs="Arial" w:hint="default"/>
        <w:spacing w:val="-4"/>
        <w:w w:val="97"/>
        <w:sz w:val="24"/>
        <w:szCs w:val="24"/>
      </w:rPr>
    </w:lvl>
    <w:lvl w:ilvl="1" w:tplc="8BB625B8">
      <w:numFmt w:val="bullet"/>
      <w:lvlText w:val="•"/>
      <w:lvlJc w:val="left"/>
      <w:pPr>
        <w:ind w:left="1817" w:hanging="363"/>
      </w:pPr>
      <w:rPr>
        <w:rFonts w:hint="default"/>
      </w:rPr>
    </w:lvl>
    <w:lvl w:ilvl="2" w:tplc="672A1706">
      <w:numFmt w:val="bullet"/>
      <w:lvlText w:val="•"/>
      <w:lvlJc w:val="left"/>
      <w:pPr>
        <w:ind w:left="2694" w:hanging="363"/>
      </w:pPr>
      <w:rPr>
        <w:rFonts w:hint="default"/>
      </w:rPr>
    </w:lvl>
    <w:lvl w:ilvl="3" w:tplc="7E5ABF3E">
      <w:numFmt w:val="bullet"/>
      <w:lvlText w:val="•"/>
      <w:lvlJc w:val="left"/>
      <w:pPr>
        <w:ind w:left="3571" w:hanging="363"/>
      </w:pPr>
      <w:rPr>
        <w:rFonts w:hint="default"/>
      </w:rPr>
    </w:lvl>
    <w:lvl w:ilvl="4" w:tplc="43B2888A">
      <w:numFmt w:val="bullet"/>
      <w:lvlText w:val="•"/>
      <w:lvlJc w:val="left"/>
      <w:pPr>
        <w:ind w:left="4448" w:hanging="363"/>
      </w:pPr>
      <w:rPr>
        <w:rFonts w:hint="default"/>
      </w:rPr>
    </w:lvl>
    <w:lvl w:ilvl="5" w:tplc="AE265D26">
      <w:numFmt w:val="bullet"/>
      <w:lvlText w:val="•"/>
      <w:lvlJc w:val="left"/>
      <w:pPr>
        <w:ind w:left="5325" w:hanging="363"/>
      </w:pPr>
      <w:rPr>
        <w:rFonts w:hint="default"/>
      </w:rPr>
    </w:lvl>
    <w:lvl w:ilvl="6" w:tplc="00C25C7A">
      <w:numFmt w:val="bullet"/>
      <w:lvlText w:val="•"/>
      <w:lvlJc w:val="left"/>
      <w:pPr>
        <w:ind w:left="6202" w:hanging="363"/>
      </w:pPr>
      <w:rPr>
        <w:rFonts w:hint="default"/>
      </w:rPr>
    </w:lvl>
    <w:lvl w:ilvl="7" w:tplc="4BA09110">
      <w:numFmt w:val="bullet"/>
      <w:lvlText w:val="•"/>
      <w:lvlJc w:val="left"/>
      <w:pPr>
        <w:ind w:left="7079" w:hanging="363"/>
      </w:pPr>
      <w:rPr>
        <w:rFonts w:hint="default"/>
      </w:rPr>
    </w:lvl>
    <w:lvl w:ilvl="8" w:tplc="AE7E943A">
      <w:numFmt w:val="bullet"/>
      <w:lvlText w:val="•"/>
      <w:lvlJc w:val="left"/>
      <w:pPr>
        <w:ind w:left="7956" w:hanging="363"/>
      </w:pPr>
      <w:rPr>
        <w:rFonts w:hint="default"/>
      </w:rPr>
    </w:lvl>
  </w:abstractNum>
  <w:abstractNum w:abstractNumId="1" w15:restartNumberingAfterBreak="0">
    <w:nsid w:val="0ED53CCC"/>
    <w:multiLevelType w:val="multilevel"/>
    <w:tmpl w:val="FCB2FFFC"/>
    <w:lvl w:ilvl="0">
      <w:start w:val="1"/>
      <w:numFmt w:val="decimal"/>
      <w:lvlText w:val="%1."/>
      <w:lvlJc w:val="left"/>
      <w:pPr>
        <w:ind w:left="572" w:hanging="360"/>
      </w:pPr>
      <w:rPr>
        <w:rFonts w:hint="default"/>
        <w:color w:val="2CA99B"/>
      </w:rPr>
    </w:lvl>
    <w:lvl w:ilvl="1">
      <w:start w:val="1"/>
      <w:numFmt w:val="decimal"/>
      <w:isLgl/>
      <w:lvlText w:val="%1.%2"/>
      <w:lvlJc w:val="left"/>
      <w:pPr>
        <w:ind w:left="677" w:hanging="465"/>
      </w:pPr>
      <w:rPr>
        <w:rFonts w:hint="default"/>
        <w:color w:val="2CA99B"/>
      </w:rPr>
    </w:lvl>
    <w:lvl w:ilvl="2">
      <w:start w:val="1"/>
      <w:numFmt w:val="decimal"/>
      <w:isLgl/>
      <w:lvlText w:val="%1.%2.%3"/>
      <w:lvlJc w:val="left"/>
      <w:pPr>
        <w:ind w:left="932" w:hanging="720"/>
      </w:pPr>
      <w:rPr>
        <w:rFonts w:hint="default"/>
        <w:color w:val="2CA99B"/>
      </w:rPr>
    </w:lvl>
    <w:lvl w:ilvl="3">
      <w:start w:val="1"/>
      <w:numFmt w:val="decimal"/>
      <w:isLgl/>
      <w:lvlText w:val="%1.%2.%3.%4"/>
      <w:lvlJc w:val="left"/>
      <w:pPr>
        <w:ind w:left="1292" w:hanging="1080"/>
      </w:pPr>
      <w:rPr>
        <w:rFonts w:hint="default"/>
        <w:color w:val="2CA99B"/>
      </w:rPr>
    </w:lvl>
    <w:lvl w:ilvl="4">
      <w:start w:val="1"/>
      <w:numFmt w:val="decimal"/>
      <w:isLgl/>
      <w:lvlText w:val="%1.%2.%3.%4.%5"/>
      <w:lvlJc w:val="left"/>
      <w:pPr>
        <w:ind w:left="1292" w:hanging="1080"/>
      </w:pPr>
      <w:rPr>
        <w:rFonts w:hint="default"/>
        <w:color w:val="2CA99B"/>
      </w:rPr>
    </w:lvl>
    <w:lvl w:ilvl="5">
      <w:start w:val="1"/>
      <w:numFmt w:val="decimal"/>
      <w:isLgl/>
      <w:lvlText w:val="%1.%2.%3.%4.%5.%6"/>
      <w:lvlJc w:val="left"/>
      <w:pPr>
        <w:ind w:left="1652" w:hanging="1440"/>
      </w:pPr>
      <w:rPr>
        <w:rFonts w:hint="default"/>
        <w:color w:val="2CA99B"/>
      </w:rPr>
    </w:lvl>
    <w:lvl w:ilvl="6">
      <w:start w:val="1"/>
      <w:numFmt w:val="decimal"/>
      <w:isLgl/>
      <w:lvlText w:val="%1.%2.%3.%4.%5.%6.%7"/>
      <w:lvlJc w:val="left"/>
      <w:pPr>
        <w:ind w:left="1652" w:hanging="1440"/>
      </w:pPr>
      <w:rPr>
        <w:rFonts w:hint="default"/>
        <w:color w:val="2CA99B"/>
      </w:rPr>
    </w:lvl>
    <w:lvl w:ilvl="7">
      <w:start w:val="1"/>
      <w:numFmt w:val="decimal"/>
      <w:isLgl/>
      <w:lvlText w:val="%1.%2.%3.%4.%5.%6.%7.%8"/>
      <w:lvlJc w:val="left"/>
      <w:pPr>
        <w:ind w:left="2012" w:hanging="1800"/>
      </w:pPr>
      <w:rPr>
        <w:rFonts w:hint="default"/>
        <w:color w:val="2CA99B"/>
      </w:rPr>
    </w:lvl>
    <w:lvl w:ilvl="8">
      <w:start w:val="1"/>
      <w:numFmt w:val="decimal"/>
      <w:isLgl/>
      <w:lvlText w:val="%1.%2.%3.%4.%5.%6.%7.%8.%9"/>
      <w:lvlJc w:val="left"/>
      <w:pPr>
        <w:ind w:left="2012" w:hanging="1800"/>
      </w:pPr>
      <w:rPr>
        <w:rFonts w:hint="default"/>
        <w:color w:val="2CA99B"/>
      </w:rPr>
    </w:lvl>
  </w:abstractNum>
  <w:abstractNum w:abstractNumId="2" w15:restartNumberingAfterBreak="0">
    <w:nsid w:val="1F3A2560"/>
    <w:multiLevelType w:val="hybridMultilevel"/>
    <w:tmpl w:val="D40A2DC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9180C"/>
    <w:multiLevelType w:val="hybridMultilevel"/>
    <w:tmpl w:val="558EBBF0"/>
    <w:lvl w:ilvl="0" w:tplc="73E23FE0">
      <w:start w:val="1"/>
      <w:numFmt w:val="bullet"/>
      <w:lvlText w:val=""/>
      <w:lvlJc w:val="left"/>
      <w:pPr>
        <w:ind w:left="720" w:hanging="360"/>
      </w:pPr>
      <w:rPr>
        <w:rFonts w:ascii="Symbol" w:hAnsi="Symbol" w:hint="default"/>
        <w:color w:val="2CA99B"/>
        <w:spacing w:val="-2"/>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837A94"/>
    <w:multiLevelType w:val="hybridMultilevel"/>
    <w:tmpl w:val="2AF2133A"/>
    <w:lvl w:ilvl="0" w:tplc="EE78034A">
      <w:start w:val="1"/>
      <w:numFmt w:val="decimal"/>
      <w:lvlText w:val="%1)"/>
      <w:lvlJc w:val="left"/>
      <w:pPr>
        <w:ind w:left="923" w:hanging="281"/>
      </w:pPr>
      <w:rPr>
        <w:rFonts w:ascii="Arial" w:eastAsia="Arial" w:hAnsi="Arial" w:cs="Arial" w:hint="default"/>
        <w:spacing w:val="-1"/>
        <w:w w:val="97"/>
        <w:sz w:val="24"/>
        <w:szCs w:val="24"/>
      </w:rPr>
    </w:lvl>
    <w:lvl w:ilvl="1" w:tplc="73E23FE0">
      <w:start w:val="1"/>
      <w:numFmt w:val="bullet"/>
      <w:lvlText w:val=""/>
      <w:lvlJc w:val="left"/>
      <w:pPr>
        <w:ind w:left="2013" w:hanging="360"/>
      </w:pPr>
      <w:rPr>
        <w:rFonts w:ascii="Symbol" w:hAnsi="Symbol" w:hint="default"/>
        <w:color w:val="2CA99B"/>
        <w:spacing w:val="-13"/>
        <w:w w:val="99"/>
        <w:sz w:val="24"/>
        <w:szCs w:val="24"/>
      </w:rPr>
    </w:lvl>
    <w:lvl w:ilvl="2" w:tplc="4BF211BE">
      <w:numFmt w:val="bullet"/>
      <w:lvlText w:val="•"/>
      <w:lvlJc w:val="left"/>
      <w:pPr>
        <w:ind w:left="2885" w:hanging="360"/>
      </w:pPr>
      <w:rPr>
        <w:rFonts w:hint="default"/>
      </w:rPr>
    </w:lvl>
    <w:lvl w:ilvl="3" w:tplc="17881A9A">
      <w:numFmt w:val="bullet"/>
      <w:lvlText w:val="•"/>
      <w:lvlJc w:val="left"/>
      <w:pPr>
        <w:ind w:left="3751" w:hanging="360"/>
      </w:pPr>
      <w:rPr>
        <w:rFonts w:hint="default"/>
      </w:rPr>
    </w:lvl>
    <w:lvl w:ilvl="4" w:tplc="F500B592">
      <w:numFmt w:val="bullet"/>
      <w:lvlText w:val="•"/>
      <w:lvlJc w:val="left"/>
      <w:pPr>
        <w:ind w:left="4617" w:hanging="360"/>
      </w:pPr>
      <w:rPr>
        <w:rFonts w:hint="default"/>
      </w:rPr>
    </w:lvl>
    <w:lvl w:ilvl="5" w:tplc="4C220E3A">
      <w:numFmt w:val="bullet"/>
      <w:lvlText w:val="•"/>
      <w:lvlJc w:val="left"/>
      <w:pPr>
        <w:ind w:left="5482" w:hanging="360"/>
      </w:pPr>
      <w:rPr>
        <w:rFonts w:hint="default"/>
      </w:rPr>
    </w:lvl>
    <w:lvl w:ilvl="6" w:tplc="467A4CCA">
      <w:numFmt w:val="bullet"/>
      <w:lvlText w:val="•"/>
      <w:lvlJc w:val="left"/>
      <w:pPr>
        <w:ind w:left="6348" w:hanging="360"/>
      </w:pPr>
      <w:rPr>
        <w:rFonts w:hint="default"/>
      </w:rPr>
    </w:lvl>
    <w:lvl w:ilvl="7" w:tplc="7214DC8E">
      <w:numFmt w:val="bullet"/>
      <w:lvlText w:val="•"/>
      <w:lvlJc w:val="left"/>
      <w:pPr>
        <w:ind w:left="7214" w:hanging="360"/>
      </w:pPr>
      <w:rPr>
        <w:rFonts w:hint="default"/>
      </w:rPr>
    </w:lvl>
    <w:lvl w:ilvl="8" w:tplc="BDAA9A54">
      <w:numFmt w:val="bullet"/>
      <w:lvlText w:val="•"/>
      <w:lvlJc w:val="left"/>
      <w:pPr>
        <w:ind w:left="8079" w:hanging="360"/>
      </w:pPr>
      <w:rPr>
        <w:rFonts w:hint="default"/>
      </w:rPr>
    </w:lvl>
  </w:abstractNum>
  <w:abstractNum w:abstractNumId="5" w15:restartNumberingAfterBreak="0">
    <w:nsid w:val="2C242F43"/>
    <w:multiLevelType w:val="hybridMultilevel"/>
    <w:tmpl w:val="C4EC19A4"/>
    <w:lvl w:ilvl="0" w:tplc="091CB7BC">
      <w:start w:val="1"/>
      <w:numFmt w:val="decimal"/>
      <w:lvlText w:val="%1."/>
      <w:lvlJc w:val="left"/>
      <w:pPr>
        <w:ind w:left="693" w:hanging="481"/>
      </w:pPr>
      <w:rPr>
        <w:rFonts w:ascii="Arial" w:eastAsia="Arial" w:hAnsi="Arial" w:cs="Arial" w:hint="default"/>
        <w:spacing w:val="-9"/>
        <w:w w:val="99"/>
        <w:sz w:val="24"/>
        <w:szCs w:val="24"/>
      </w:rPr>
    </w:lvl>
    <w:lvl w:ilvl="1" w:tplc="29E0F242">
      <w:numFmt w:val="bullet"/>
      <w:lvlText w:val="•"/>
      <w:lvlJc w:val="left"/>
      <w:pPr>
        <w:ind w:left="1623" w:hanging="481"/>
      </w:pPr>
      <w:rPr>
        <w:rFonts w:hint="default"/>
      </w:rPr>
    </w:lvl>
    <w:lvl w:ilvl="2" w:tplc="790EA552">
      <w:numFmt w:val="bullet"/>
      <w:lvlText w:val="•"/>
      <w:lvlJc w:val="left"/>
      <w:pPr>
        <w:ind w:left="2546" w:hanging="481"/>
      </w:pPr>
      <w:rPr>
        <w:rFonts w:hint="default"/>
      </w:rPr>
    </w:lvl>
    <w:lvl w:ilvl="3" w:tplc="C54A2424">
      <w:numFmt w:val="bullet"/>
      <w:lvlText w:val="•"/>
      <w:lvlJc w:val="left"/>
      <w:pPr>
        <w:ind w:left="3469" w:hanging="481"/>
      </w:pPr>
      <w:rPr>
        <w:rFonts w:hint="default"/>
      </w:rPr>
    </w:lvl>
    <w:lvl w:ilvl="4" w:tplc="C0FE54F2">
      <w:numFmt w:val="bullet"/>
      <w:lvlText w:val="•"/>
      <w:lvlJc w:val="left"/>
      <w:pPr>
        <w:ind w:left="4392" w:hanging="481"/>
      </w:pPr>
      <w:rPr>
        <w:rFonts w:hint="default"/>
      </w:rPr>
    </w:lvl>
    <w:lvl w:ilvl="5" w:tplc="209EA9D2">
      <w:numFmt w:val="bullet"/>
      <w:lvlText w:val="•"/>
      <w:lvlJc w:val="left"/>
      <w:pPr>
        <w:ind w:left="5315" w:hanging="481"/>
      </w:pPr>
      <w:rPr>
        <w:rFonts w:hint="default"/>
      </w:rPr>
    </w:lvl>
    <w:lvl w:ilvl="6" w:tplc="5BB229B6">
      <w:numFmt w:val="bullet"/>
      <w:lvlText w:val="•"/>
      <w:lvlJc w:val="left"/>
      <w:pPr>
        <w:ind w:left="6238" w:hanging="481"/>
      </w:pPr>
      <w:rPr>
        <w:rFonts w:hint="default"/>
      </w:rPr>
    </w:lvl>
    <w:lvl w:ilvl="7" w:tplc="92846062">
      <w:numFmt w:val="bullet"/>
      <w:lvlText w:val="•"/>
      <w:lvlJc w:val="left"/>
      <w:pPr>
        <w:ind w:left="7161" w:hanging="481"/>
      </w:pPr>
      <w:rPr>
        <w:rFonts w:hint="default"/>
      </w:rPr>
    </w:lvl>
    <w:lvl w:ilvl="8" w:tplc="FCF613D2">
      <w:numFmt w:val="bullet"/>
      <w:lvlText w:val="•"/>
      <w:lvlJc w:val="left"/>
      <w:pPr>
        <w:ind w:left="8084" w:hanging="481"/>
      </w:pPr>
      <w:rPr>
        <w:rFonts w:hint="default"/>
      </w:rPr>
    </w:lvl>
  </w:abstractNum>
  <w:abstractNum w:abstractNumId="6" w15:restartNumberingAfterBreak="0">
    <w:nsid w:val="2EEF4D59"/>
    <w:multiLevelType w:val="hybridMultilevel"/>
    <w:tmpl w:val="3BD02938"/>
    <w:lvl w:ilvl="0" w:tplc="4134C940">
      <w:start w:val="8"/>
      <w:numFmt w:val="decimal"/>
      <w:lvlText w:val="%1."/>
      <w:lvlJc w:val="left"/>
      <w:pPr>
        <w:ind w:left="572" w:hanging="360"/>
      </w:pPr>
      <w:rPr>
        <w:rFonts w:hint="default"/>
      </w:rPr>
    </w:lvl>
    <w:lvl w:ilvl="1" w:tplc="08090019" w:tentative="1">
      <w:start w:val="1"/>
      <w:numFmt w:val="lowerLetter"/>
      <w:lvlText w:val="%2."/>
      <w:lvlJc w:val="left"/>
      <w:pPr>
        <w:ind w:left="1292" w:hanging="360"/>
      </w:pPr>
    </w:lvl>
    <w:lvl w:ilvl="2" w:tplc="0809001B" w:tentative="1">
      <w:start w:val="1"/>
      <w:numFmt w:val="lowerRoman"/>
      <w:lvlText w:val="%3."/>
      <w:lvlJc w:val="right"/>
      <w:pPr>
        <w:ind w:left="2012" w:hanging="180"/>
      </w:pPr>
    </w:lvl>
    <w:lvl w:ilvl="3" w:tplc="0809000F" w:tentative="1">
      <w:start w:val="1"/>
      <w:numFmt w:val="decimal"/>
      <w:lvlText w:val="%4."/>
      <w:lvlJc w:val="left"/>
      <w:pPr>
        <w:ind w:left="2732" w:hanging="360"/>
      </w:pPr>
    </w:lvl>
    <w:lvl w:ilvl="4" w:tplc="08090019" w:tentative="1">
      <w:start w:val="1"/>
      <w:numFmt w:val="lowerLetter"/>
      <w:lvlText w:val="%5."/>
      <w:lvlJc w:val="left"/>
      <w:pPr>
        <w:ind w:left="3452" w:hanging="360"/>
      </w:pPr>
    </w:lvl>
    <w:lvl w:ilvl="5" w:tplc="0809001B" w:tentative="1">
      <w:start w:val="1"/>
      <w:numFmt w:val="lowerRoman"/>
      <w:lvlText w:val="%6."/>
      <w:lvlJc w:val="right"/>
      <w:pPr>
        <w:ind w:left="4172" w:hanging="180"/>
      </w:pPr>
    </w:lvl>
    <w:lvl w:ilvl="6" w:tplc="0809000F" w:tentative="1">
      <w:start w:val="1"/>
      <w:numFmt w:val="decimal"/>
      <w:lvlText w:val="%7."/>
      <w:lvlJc w:val="left"/>
      <w:pPr>
        <w:ind w:left="4892" w:hanging="360"/>
      </w:pPr>
    </w:lvl>
    <w:lvl w:ilvl="7" w:tplc="08090019" w:tentative="1">
      <w:start w:val="1"/>
      <w:numFmt w:val="lowerLetter"/>
      <w:lvlText w:val="%8."/>
      <w:lvlJc w:val="left"/>
      <w:pPr>
        <w:ind w:left="5612" w:hanging="360"/>
      </w:pPr>
    </w:lvl>
    <w:lvl w:ilvl="8" w:tplc="0809001B" w:tentative="1">
      <w:start w:val="1"/>
      <w:numFmt w:val="lowerRoman"/>
      <w:lvlText w:val="%9."/>
      <w:lvlJc w:val="right"/>
      <w:pPr>
        <w:ind w:left="6332" w:hanging="180"/>
      </w:pPr>
    </w:lvl>
  </w:abstractNum>
  <w:abstractNum w:abstractNumId="7" w15:restartNumberingAfterBreak="0">
    <w:nsid w:val="2F7F5BFA"/>
    <w:multiLevelType w:val="hybridMultilevel"/>
    <w:tmpl w:val="91863458"/>
    <w:lvl w:ilvl="0" w:tplc="73E23FE0">
      <w:start w:val="1"/>
      <w:numFmt w:val="bullet"/>
      <w:lvlText w:val=""/>
      <w:lvlJc w:val="left"/>
      <w:pPr>
        <w:ind w:left="720" w:hanging="360"/>
      </w:pPr>
      <w:rPr>
        <w:rFonts w:ascii="Symbol" w:hAnsi="Symbol" w:hint="default"/>
        <w:color w:val="2CA99B"/>
        <w:spacing w:val="-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8001F"/>
    <w:multiLevelType w:val="hybridMultilevel"/>
    <w:tmpl w:val="ACB66E7E"/>
    <w:lvl w:ilvl="0" w:tplc="73E23FE0">
      <w:start w:val="1"/>
      <w:numFmt w:val="bullet"/>
      <w:lvlText w:val=""/>
      <w:lvlJc w:val="left"/>
      <w:pPr>
        <w:ind w:left="1287" w:hanging="360"/>
      </w:pPr>
      <w:rPr>
        <w:rFonts w:ascii="Symbol" w:hAnsi="Symbol" w:hint="default"/>
        <w:color w:val="2CA99B"/>
        <w:spacing w:val="-2"/>
        <w:w w:val="10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3EF03B1"/>
    <w:multiLevelType w:val="hybridMultilevel"/>
    <w:tmpl w:val="FEBAB63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42093"/>
    <w:multiLevelType w:val="hybridMultilevel"/>
    <w:tmpl w:val="0764C0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7514B27"/>
    <w:multiLevelType w:val="hybridMultilevel"/>
    <w:tmpl w:val="D16A5E68"/>
    <w:lvl w:ilvl="0" w:tplc="3B442FE4">
      <w:start w:val="1"/>
      <w:numFmt w:val="decimal"/>
      <w:lvlText w:val="%1)"/>
      <w:lvlJc w:val="left"/>
      <w:pPr>
        <w:ind w:left="1000" w:hanging="360"/>
        <w:jc w:val="right"/>
      </w:pPr>
      <w:rPr>
        <w:rFonts w:ascii="Arial" w:eastAsia="Arial" w:hAnsi="Arial" w:cs="Arial" w:hint="default"/>
        <w:spacing w:val="-2"/>
        <w:w w:val="99"/>
        <w:sz w:val="24"/>
        <w:szCs w:val="24"/>
      </w:rPr>
    </w:lvl>
    <w:lvl w:ilvl="1" w:tplc="8BE2F2DC">
      <w:numFmt w:val="bullet"/>
      <w:lvlText w:val="•"/>
      <w:lvlJc w:val="left"/>
      <w:pPr>
        <w:ind w:left="1881" w:hanging="360"/>
      </w:pPr>
      <w:rPr>
        <w:rFonts w:hint="default"/>
      </w:rPr>
    </w:lvl>
    <w:lvl w:ilvl="2" w:tplc="7C786EEA">
      <w:numFmt w:val="bullet"/>
      <w:lvlText w:val="•"/>
      <w:lvlJc w:val="left"/>
      <w:pPr>
        <w:ind w:left="2762" w:hanging="360"/>
      </w:pPr>
      <w:rPr>
        <w:rFonts w:hint="default"/>
      </w:rPr>
    </w:lvl>
    <w:lvl w:ilvl="3" w:tplc="80EEC590">
      <w:numFmt w:val="bullet"/>
      <w:lvlText w:val="•"/>
      <w:lvlJc w:val="left"/>
      <w:pPr>
        <w:ind w:left="3643" w:hanging="360"/>
      </w:pPr>
      <w:rPr>
        <w:rFonts w:hint="default"/>
      </w:rPr>
    </w:lvl>
    <w:lvl w:ilvl="4" w:tplc="D6306D26">
      <w:numFmt w:val="bullet"/>
      <w:lvlText w:val="•"/>
      <w:lvlJc w:val="left"/>
      <w:pPr>
        <w:ind w:left="4524" w:hanging="360"/>
      </w:pPr>
      <w:rPr>
        <w:rFonts w:hint="default"/>
      </w:rPr>
    </w:lvl>
    <w:lvl w:ilvl="5" w:tplc="E946BBAA">
      <w:numFmt w:val="bullet"/>
      <w:lvlText w:val="•"/>
      <w:lvlJc w:val="left"/>
      <w:pPr>
        <w:ind w:left="5405" w:hanging="360"/>
      </w:pPr>
      <w:rPr>
        <w:rFonts w:hint="default"/>
      </w:rPr>
    </w:lvl>
    <w:lvl w:ilvl="6" w:tplc="DD1898FE">
      <w:numFmt w:val="bullet"/>
      <w:lvlText w:val="•"/>
      <w:lvlJc w:val="left"/>
      <w:pPr>
        <w:ind w:left="6286" w:hanging="360"/>
      </w:pPr>
      <w:rPr>
        <w:rFonts w:hint="default"/>
      </w:rPr>
    </w:lvl>
    <w:lvl w:ilvl="7" w:tplc="C596B6F4">
      <w:numFmt w:val="bullet"/>
      <w:lvlText w:val="•"/>
      <w:lvlJc w:val="left"/>
      <w:pPr>
        <w:ind w:left="7167" w:hanging="360"/>
      </w:pPr>
      <w:rPr>
        <w:rFonts w:hint="default"/>
      </w:rPr>
    </w:lvl>
    <w:lvl w:ilvl="8" w:tplc="59C4204A">
      <w:numFmt w:val="bullet"/>
      <w:lvlText w:val="•"/>
      <w:lvlJc w:val="left"/>
      <w:pPr>
        <w:ind w:left="8048" w:hanging="360"/>
      </w:pPr>
      <w:rPr>
        <w:rFonts w:hint="default"/>
      </w:rPr>
    </w:lvl>
  </w:abstractNum>
  <w:abstractNum w:abstractNumId="12" w15:restartNumberingAfterBreak="0">
    <w:nsid w:val="3FED21F3"/>
    <w:multiLevelType w:val="hybridMultilevel"/>
    <w:tmpl w:val="2A34818A"/>
    <w:lvl w:ilvl="0" w:tplc="ED22D54A">
      <w:start w:val="1"/>
      <w:numFmt w:val="lowerLetter"/>
      <w:lvlText w:val="(%1)"/>
      <w:lvlJc w:val="left"/>
      <w:pPr>
        <w:ind w:left="112" w:hanging="363"/>
      </w:pPr>
      <w:rPr>
        <w:rFonts w:ascii="Arial" w:eastAsia="Arial" w:hAnsi="Arial" w:cs="Arial" w:hint="default"/>
        <w:spacing w:val="-4"/>
        <w:w w:val="99"/>
        <w:sz w:val="24"/>
        <w:szCs w:val="24"/>
      </w:rPr>
    </w:lvl>
    <w:lvl w:ilvl="1" w:tplc="FC8E9F72">
      <w:numFmt w:val="bullet"/>
      <w:lvlText w:val="•"/>
      <w:lvlJc w:val="left"/>
      <w:pPr>
        <w:ind w:left="340" w:hanging="363"/>
      </w:pPr>
      <w:rPr>
        <w:rFonts w:hint="default"/>
      </w:rPr>
    </w:lvl>
    <w:lvl w:ilvl="2" w:tplc="5440A316">
      <w:numFmt w:val="bullet"/>
      <w:lvlText w:val="•"/>
      <w:lvlJc w:val="left"/>
      <w:pPr>
        <w:ind w:left="1365" w:hanging="363"/>
      </w:pPr>
      <w:rPr>
        <w:rFonts w:hint="default"/>
      </w:rPr>
    </w:lvl>
    <w:lvl w:ilvl="3" w:tplc="08E0DBFA">
      <w:numFmt w:val="bullet"/>
      <w:lvlText w:val="•"/>
      <w:lvlJc w:val="left"/>
      <w:pPr>
        <w:ind w:left="2391" w:hanging="363"/>
      </w:pPr>
      <w:rPr>
        <w:rFonts w:hint="default"/>
      </w:rPr>
    </w:lvl>
    <w:lvl w:ilvl="4" w:tplc="8872265C">
      <w:numFmt w:val="bullet"/>
      <w:lvlText w:val="•"/>
      <w:lvlJc w:val="left"/>
      <w:pPr>
        <w:ind w:left="3417" w:hanging="363"/>
      </w:pPr>
      <w:rPr>
        <w:rFonts w:hint="default"/>
      </w:rPr>
    </w:lvl>
    <w:lvl w:ilvl="5" w:tplc="12FEF082">
      <w:numFmt w:val="bullet"/>
      <w:lvlText w:val="•"/>
      <w:lvlJc w:val="left"/>
      <w:pPr>
        <w:ind w:left="4442" w:hanging="363"/>
      </w:pPr>
      <w:rPr>
        <w:rFonts w:hint="default"/>
      </w:rPr>
    </w:lvl>
    <w:lvl w:ilvl="6" w:tplc="51AE1B52">
      <w:numFmt w:val="bullet"/>
      <w:lvlText w:val="•"/>
      <w:lvlJc w:val="left"/>
      <w:pPr>
        <w:ind w:left="5468" w:hanging="363"/>
      </w:pPr>
      <w:rPr>
        <w:rFonts w:hint="default"/>
      </w:rPr>
    </w:lvl>
    <w:lvl w:ilvl="7" w:tplc="82D23908">
      <w:numFmt w:val="bullet"/>
      <w:lvlText w:val="•"/>
      <w:lvlJc w:val="left"/>
      <w:pPr>
        <w:ind w:left="6494" w:hanging="363"/>
      </w:pPr>
      <w:rPr>
        <w:rFonts w:hint="default"/>
      </w:rPr>
    </w:lvl>
    <w:lvl w:ilvl="8" w:tplc="563C8E9C">
      <w:numFmt w:val="bullet"/>
      <w:lvlText w:val="•"/>
      <w:lvlJc w:val="left"/>
      <w:pPr>
        <w:ind w:left="7519" w:hanging="363"/>
      </w:pPr>
      <w:rPr>
        <w:rFonts w:hint="default"/>
      </w:rPr>
    </w:lvl>
  </w:abstractNum>
  <w:abstractNum w:abstractNumId="13" w15:restartNumberingAfterBreak="0">
    <w:nsid w:val="4A4F7049"/>
    <w:multiLevelType w:val="hybridMultilevel"/>
    <w:tmpl w:val="EC10E4D2"/>
    <w:lvl w:ilvl="0" w:tplc="D4A20440">
      <w:start w:val="1"/>
      <w:numFmt w:val="decimal"/>
      <w:lvlText w:val="%1)"/>
      <w:lvlJc w:val="left"/>
      <w:pPr>
        <w:ind w:left="923" w:hanging="296"/>
      </w:pPr>
      <w:rPr>
        <w:rFonts w:ascii="Arial" w:eastAsia="Arial" w:hAnsi="Arial" w:cs="Arial" w:hint="default"/>
        <w:spacing w:val="-2"/>
        <w:w w:val="99"/>
        <w:sz w:val="24"/>
        <w:szCs w:val="24"/>
      </w:rPr>
    </w:lvl>
    <w:lvl w:ilvl="1" w:tplc="6FE872D6">
      <w:start w:val="1"/>
      <w:numFmt w:val="lowerLetter"/>
      <w:lvlText w:val="%2."/>
      <w:lvlJc w:val="left"/>
      <w:pPr>
        <w:ind w:left="1914" w:hanging="269"/>
        <w:jc w:val="right"/>
      </w:pPr>
      <w:rPr>
        <w:rFonts w:ascii="Arial" w:eastAsia="Arial" w:hAnsi="Arial" w:cs="Arial" w:hint="default"/>
        <w:w w:val="100"/>
        <w:sz w:val="24"/>
        <w:szCs w:val="24"/>
      </w:rPr>
    </w:lvl>
    <w:lvl w:ilvl="2" w:tplc="0D12ECBC">
      <w:numFmt w:val="bullet"/>
      <w:lvlText w:val="•"/>
      <w:lvlJc w:val="left"/>
      <w:pPr>
        <w:ind w:left="2796" w:hanging="269"/>
      </w:pPr>
      <w:rPr>
        <w:rFonts w:hint="default"/>
      </w:rPr>
    </w:lvl>
    <w:lvl w:ilvl="3" w:tplc="8FA429E0">
      <w:numFmt w:val="bullet"/>
      <w:lvlText w:val="•"/>
      <w:lvlJc w:val="left"/>
      <w:pPr>
        <w:ind w:left="3673" w:hanging="269"/>
      </w:pPr>
      <w:rPr>
        <w:rFonts w:hint="default"/>
      </w:rPr>
    </w:lvl>
    <w:lvl w:ilvl="4" w:tplc="DADA8CBC">
      <w:numFmt w:val="bullet"/>
      <w:lvlText w:val="•"/>
      <w:lvlJc w:val="left"/>
      <w:pPr>
        <w:ind w:left="4550" w:hanging="269"/>
      </w:pPr>
      <w:rPr>
        <w:rFonts w:hint="default"/>
      </w:rPr>
    </w:lvl>
    <w:lvl w:ilvl="5" w:tplc="9E1E94DE">
      <w:numFmt w:val="bullet"/>
      <w:lvlText w:val="•"/>
      <w:lvlJc w:val="left"/>
      <w:pPr>
        <w:ind w:left="5427" w:hanging="269"/>
      </w:pPr>
      <w:rPr>
        <w:rFonts w:hint="default"/>
      </w:rPr>
    </w:lvl>
    <w:lvl w:ilvl="6" w:tplc="B008C386">
      <w:numFmt w:val="bullet"/>
      <w:lvlText w:val="•"/>
      <w:lvlJc w:val="left"/>
      <w:pPr>
        <w:ind w:left="6304" w:hanging="269"/>
      </w:pPr>
      <w:rPr>
        <w:rFonts w:hint="default"/>
      </w:rPr>
    </w:lvl>
    <w:lvl w:ilvl="7" w:tplc="9782BBD6">
      <w:numFmt w:val="bullet"/>
      <w:lvlText w:val="•"/>
      <w:lvlJc w:val="left"/>
      <w:pPr>
        <w:ind w:left="7180" w:hanging="269"/>
      </w:pPr>
      <w:rPr>
        <w:rFonts w:hint="default"/>
      </w:rPr>
    </w:lvl>
    <w:lvl w:ilvl="8" w:tplc="AB80C3BC">
      <w:numFmt w:val="bullet"/>
      <w:lvlText w:val="•"/>
      <w:lvlJc w:val="left"/>
      <w:pPr>
        <w:ind w:left="8057" w:hanging="269"/>
      </w:pPr>
      <w:rPr>
        <w:rFonts w:hint="default"/>
      </w:rPr>
    </w:lvl>
  </w:abstractNum>
  <w:abstractNum w:abstractNumId="14" w15:restartNumberingAfterBreak="0">
    <w:nsid w:val="50922E46"/>
    <w:multiLevelType w:val="hybridMultilevel"/>
    <w:tmpl w:val="ECC87B26"/>
    <w:lvl w:ilvl="0" w:tplc="73E23FE0">
      <w:start w:val="1"/>
      <w:numFmt w:val="bullet"/>
      <w:lvlText w:val=""/>
      <w:lvlJc w:val="left"/>
      <w:pPr>
        <w:ind w:left="1287" w:hanging="360"/>
      </w:pPr>
      <w:rPr>
        <w:rFonts w:ascii="Symbol" w:hAnsi="Symbol" w:hint="default"/>
        <w:color w:val="2CA99B"/>
        <w:spacing w:val="-2"/>
        <w:w w:val="10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0CA14D3"/>
    <w:multiLevelType w:val="hybridMultilevel"/>
    <w:tmpl w:val="14929876"/>
    <w:lvl w:ilvl="0" w:tplc="6DB42EDC">
      <w:start w:val="1"/>
      <w:numFmt w:val="decimal"/>
      <w:lvlText w:val="%1)"/>
      <w:lvlJc w:val="left"/>
      <w:pPr>
        <w:ind w:left="933" w:hanging="281"/>
      </w:pPr>
      <w:rPr>
        <w:rFonts w:ascii="Arial" w:eastAsia="Arial" w:hAnsi="Arial" w:cs="Arial" w:hint="default"/>
        <w:spacing w:val="-2"/>
        <w:w w:val="99"/>
        <w:sz w:val="24"/>
        <w:szCs w:val="24"/>
      </w:rPr>
    </w:lvl>
    <w:lvl w:ilvl="1" w:tplc="271A9432">
      <w:numFmt w:val="bullet"/>
      <w:lvlText w:val="•"/>
      <w:lvlJc w:val="left"/>
      <w:pPr>
        <w:ind w:left="1827" w:hanging="281"/>
      </w:pPr>
      <w:rPr>
        <w:rFonts w:hint="default"/>
      </w:rPr>
    </w:lvl>
    <w:lvl w:ilvl="2" w:tplc="D5E085A6">
      <w:numFmt w:val="bullet"/>
      <w:lvlText w:val="•"/>
      <w:lvlJc w:val="left"/>
      <w:pPr>
        <w:ind w:left="2714" w:hanging="281"/>
      </w:pPr>
      <w:rPr>
        <w:rFonts w:hint="default"/>
      </w:rPr>
    </w:lvl>
    <w:lvl w:ilvl="3" w:tplc="BEEE5D6C">
      <w:numFmt w:val="bullet"/>
      <w:lvlText w:val="•"/>
      <w:lvlJc w:val="left"/>
      <w:pPr>
        <w:ind w:left="3601" w:hanging="281"/>
      </w:pPr>
      <w:rPr>
        <w:rFonts w:hint="default"/>
      </w:rPr>
    </w:lvl>
    <w:lvl w:ilvl="4" w:tplc="5D668C26">
      <w:numFmt w:val="bullet"/>
      <w:lvlText w:val="•"/>
      <w:lvlJc w:val="left"/>
      <w:pPr>
        <w:ind w:left="4488" w:hanging="281"/>
      </w:pPr>
      <w:rPr>
        <w:rFonts w:hint="default"/>
      </w:rPr>
    </w:lvl>
    <w:lvl w:ilvl="5" w:tplc="322E9E90">
      <w:numFmt w:val="bullet"/>
      <w:lvlText w:val="•"/>
      <w:lvlJc w:val="left"/>
      <w:pPr>
        <w:ind w:left="5375" w:hanging="281"/>
      </w:pPr>
      <w:rPr>
        <w:rFonts w:hint="default"/>
      </w:rPr>
    </w:lvl>
    <w:lvl w:ilvl="6" w:tplc="63CE7350">
      <w:numFmt w:val="bullet"/>
      <w:lvlText w:val="•"/>
      <w:lvlJc w:val="left"/>
      <w:pPr>
        <w:ind w:left="6262" w:hanging="281"/>
      </w:pPr>
      <w:rPr>
        <w:rFonts w:hint="default"/>
      </w:rPr>
    </w:lvl>
    <w:lvl w:ilvl="7" w:tplc="424A6CFA">
      <w:numFmt w:val="bullet"/>
      <w:lvlText w:val="•"/>
      <w:lvlJc w:val="left"/>
      <w:pPr>
        <w:ind w:left="7149" w:hanging="281"/>
      </w:pPr>
      <w:rPr>
        <w:rFonts w:hint="default"/>
      </w:rPr>
    </w:lvl>
    <w:lvl w:ilvl="8" w:tplc="51FA357E">
      <w:numFmt w:val="bullet"/>
      <w:lvlText w:val="•"/>
      <w:lvlJc w:val="left"/>
      <w:pPr>
        <w:ind w:left="8036" w:hanging="281"/>
      </w:pPr>
      <w:rPr>
        <w:rFonts w:hint="default"/>
      </w:rPr>
    </w:lvl>
  </w:abstractNum>
  <w:abstractNum w:abstractNumId="16" w15:restartNumberingAfterBreak="0">
    <w:nsid w:val="563A4935"/>
    <w:multiLevelType w:val="hybridMultilevel"/>
    <w:tmpl w:val="5FC2EB40"/>
    <w:lvl w:ilvl="0" w:tplc="73E23FE0">
      <w:start w:val="1"/>
      <w:numFmt w:val="bullet"/>
      <w:lvlText w:val=""/>
      <w:lvlJc w:val="left"/>
      <w:pPr>
        <w:ind w:left="1287" w:hanging="360"/>
      </w:pPr>
      <w:rPr>
        <w:rFonts w:ascii="Symbol" w:hAnsi="Symbol" w:hint="default"/>
        <w:color w:val="2CA99B"/>
        <w:spacing w:val="-2"/>
        <w:w w:val="10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7EC47A9"/>
    <w:multiLevelType w:val="hybridMultilevel"/>
    <w:tmpl w:val="E6E09B5A"/>
    <w:lvl w:ilvl="0" w:tplc="5B206AF6">
      <w:start w:val="1"/>
      <w:numFmt w:val="decimal"/>
      <w:lvlText w:val="%1."/>
      <w:lvlJc w:val="left"/>
      <w:pPr>
        <w:ind w:left="573" w:hanging="361"/>
        <w:jc w:val="right"/>
      </w:pPr>
      <w:rPr>
        <w:rFonts w:ascii="Arial" w:eastAsia="Arial" w:hAnsi="Arial" w:cs="Arial" w:hint="default"/>
        <w:b/>
        <w:bCs/>
        <w:color w:val="0F4F75"/>
        <w:spacing w:val="-1"/>
        <w:w w:val="100"/>
        <w:sz w:val="36"/>
        <w:szCs w:val="36"/>
      </w:rPr>
    </w:lvl>
    <w:lvl w:ilvl="1" w:tplc="BFDA93F6">
      <w:numFmt w:val="bullet"/>
      <w:lvlText w:val=""/>
      <w:lvlJc w:val="left"/>
      <w:pPr>
        <w:ind w:left="933" w:hanging="360"/>
      </w:pPr>
      <w:rPr>
        <w:rFonts w:ascii="Symbol" w:eastAsia="Symbol" w:hAnsi="Symbol" w:cs="Symbol" w:hint="default"/>
        <w:w w:val="100"/>
        <w:sz w:val="24"/>
        <w:szCs w:val="24"/>
      </w:rPr>
    </w:lvl>
    <w:lvl w:ilvl="2" w:tplc="CAB887A4">
      <w:numFmt w:val="bullet"/>
      <w:lvlText w:val="•"/>
      <w:lvlJc w:val="left"/>
      <w:pPr>
        <w:ind w:left="1919" w:hanging="360"/>
      </w:pPr>
      <w:rPr>
        <w:rFonts w:hint="default"/>
      </w:rPr>
    </w:lvl>
    <w:lvl w:ilvl="3" w:tplc="02FE3ACC">
      <w:numFmt w:val="bullet"/>
      <w:lvlText w:val="•"/>
      <w:lvlJc w:val="left"/>
      <w:pPr>
        <w:ind w:left="2898" w:hanging="360"/>
      </w:pPr>
      <w:rPr>
        <w:rFonts w:hint="default"/>
      </w:rPr>
    </w:lvl>
    <w:lvl w:ilvl="4" w:tplc="1B4A6B10">
      <w:numFmt w:val="bullet"/>
      <w:lvlText w:val="•"/>
      <w:lvlJc w:val="left"/>
      <w:pPr>
        <w:ind w:left="3877" w:hanging="360"/>
      </w:pPr>
      <w:rPr>
        <w:rFonts w:hint="default"/>
      </w:rPr>
    </w:lvl>
    <w:lvl w:ilvl="5" w:tplc="E18A24F6">
      <w:numFmt w:val="bullet"/>
      <w:lvlText w:val="•"/>
      <w:lvlJc w:val="left"/>
      <w:pPr>
        <w:ind w:left="4856" w:hanging="360"/>
      </w:pPr>
      <w:rPr>
        <w:rFonts w:hint="default"/>
      </w:rPr>
    </w:lvl>
    <w:lvl w:ilvl="6" w:tplc="63E6E78C">
      <w:numFmt w:val="bullet"/>
      <w:lvlText w:val="•"/>
      <w:lvlJc w:val="left"/>
      <w:pPr>
        <w:ind w:left="5835" w:hanging="360"/>
      </w:pPr>
      <w:rPr>
        <w:rFonts w:hint="default"/>
      </w:rPr>
    </w:lvl>
    <w:lvl w:ilvl="7" w:tplc="6B4E10B2">
      <w:numFmt w:val="bullet"/>
      <w:lvlText w:val="•"/>
      <w:lvlJc w:val="left"/>
      <w:pPr>
        <w:ind w:left="6814" w:hanging="360"/>
      </w:pPr>
      <w:rPr>
        <w:rFonts w:hint="default"/>
      </w:rPr>
    </w:lvl>
    <w:lvl w:ilvl="8" w:tplc="FC8ACB8C">
      <w:numFmt w:val="bullet"/>
      <w:lvlText w:val="•"/>
      <w:lvlJc w:val="left"/>
      <w:pPr>
        <w:ind w:left="7793" w:hanging="360"/>
      </w:pPr>
      <w:rPr>
        <w:rFonts w:hint="default"/>
      </w:rPr>
    </w:lvl>
  </w:abstractNum>
  <w:abstractNum w:abstractNumId="18" w15:restartNumberingAfterBreak="0">
    <w:nsid w:val="585F7315"/>
    <w:multiLevelType w:val="hybridMultilevel"/>
    <w:tmpl w:val="6AD2626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654414"/>
    <w:multiLevelType w:val="hybridMultilevel"/>
    <w:tmpl w:val="E0A49638"/>
    <w:lvl w:ilvl="0" w:tplc="73E23FE0">
      <w:start w:val="1"/>
      <w:numFmt w:val="bullet"/>
      <w:lvlText w:val=""/>
      <w:lvlJc w:val="left"/>
      <w:pPr>
        <w:ind w:left="1287" w:hanging="360"/>
      </w:pPr>
      <w:rPr>
        <w:rFonts w:ascii="Symbol" w:hAnsi="Symbol" w:hint="default"/>
        <w:color w:val="2CA99B"/>
        <w:spacing w:val="-2"/>
        <w:w w:val="10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36E4AD2"/>
    <w:multiLevelType w:val="hybridMultilevel"/>
    <w:tmpl w:val="5462899C"/>
    <w:lvl w:ilvl="0" w:tplc="73E23FE0">
      <w:start w:val="1"/>
      <w:numFmt w:val="bullet"/>
      <w:lvlText w:val=""/>
      <w:lvlJc w:val="left"/>
      <w:pPr>
        <w:ind w:left="1287" w:hanging="360"/>
      </w:pPr>
      <w:rPr>
        <w:rFonts w:ascii="Symbol" w:hAnsi="Symbol" w:hint="default"/>
        <w:color w:val="2CA99B"/>
        <w:spacing w:val="-2"/>
        <w:w w:val="10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3A6234D"/>
    <w:multiLevelType w:val="hybridMultilevel"/>
    <w:tmpl w:val="0520DED0"/>
    <w:lvl w:ilvl="0" w:tplc="73E23FE0">
      <w:start w:val="1"/>
      <w:numFmt w:val="bullet"/>
      <w:lvlText w:val=""/>
      <w:lvlJc w:val="left"/>
      <w:pPr>
        <w:ind w:left="1287" w:hanging="360"/>
      </w:pPr>
      <w:rPr>
        <w:rFonts w:ascii="Symbol" w:hAnsi="Symbol" w:hint="default"/>
        <w:color w:val="2CA99B"/>
        <w:spacing w:val="-2"/>
        <w:w w:val="10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53F75C2"/>
    <w:multiLevelType w:val="hybridMultilevel"/>
    <w:tmpl w:val="EA5EACB0"/>
    <w:lvl w:ilvl="0" w:tplc="73E23FE0">
      <w:start w:val="1"/>
      <w:numFmt w:val="bullet"/>
      <w:lvlText w:val=""/>
      <w:lvlJc w:val="left"/>
      <w:pPr>
        <w:ind w:left="2576" w:hanging="360"/>
      </w:pPr>
      <w:rPr>
        <w:rFonts w:ascii="Symbol" w:hAnsi="Symbol" w:hint="default"/>
        <w:color w:val="2CA99B"/>
      </w:rPr>
    </w:lvl>
    <w:lvl w:ilvl="1" w:tplc="08090003">
      <w:start w:val="1"/>
      <w:numFmt w:val="bullet"/>
      <w:lvlText w:val="o"/>
      <w:lvlJc w:val="left"/>
      <w:pPr>
        <w:ind w:left="2373" w:hanging="360"/>
      </w:pPr>
      <w:rPr>
        <w:rFonts w:ascii="Courier New" w:hAnsi="Courier New" w:cs="Courier New" w:hint="default"/>
      </w:rPr>
    </w:lvl>
    <w:lvl w:ilvl="2" w:tplc="08090005" w:tentative="1">
      <w:start w:val="1"/>
      <w:numFmt w:val="bullet"/>
      <w:lvlText w:val=""/>
      <w:lvlJc w:val="left"/>
      <w:pPr>
        <w:ind w:left="3093" w:hanging="360"/>
      </w:pPr>
      <w:rPr>
        <w:rFonts w:ascii="Wingdings" w:hAnsi="Wingdings" w:hint="default"/>
      </w:rPr>
    </w:lvl>
    <w:lvl w:ilvl="3" w:tplc="08090001" w:tentative="1">
      <w:start w:val="1"/>
      <w:numFmt w:val="bullet"/>
      <w:lvlText w:val=""/>
      <w:lvlJc w:val="left"/>
      <w:pPr>
        <w:ind w:left="3813" w:hanging="360"/>
      </w:pPr>
      <w:rPr>
        <w:rFonts w:ascii="Symbol" w:hAnsi="Symbol" w:hint="default"/>
      </w:rPr>
    </w:lvl>
    <w:lvl w:ilvl="4" w:tplc="08090003" w:tentative="1">
      <w:start w:val="1"/>
      <w:numFmt w:val="bullet"/>
      <w:lvlText w:val="o"/>
      <w:lvlJc w:val="left"/>
      <w:pPr>
        <w:ind w:left="4533" w:hanging="360"/>
      </w:pPr>
      <w:rPr>
        <w:rFonts w:ascii="Courier New" w:hAnsi="Courier New" w:cs="Courier New" w:hint="default"/>
      </w:rPr>
    </w:lvl>
    <w:lvl w:ilvl="5" w:tplc="08090005" w:tentative="1">
      <w:start w:val="1"/>
      <w:numFmt w:val="bullet"/>
      <w:lvlText w:val=""/>
      <w:lvlJc w:val="left"/>
      <w:pPr>
        <w:ind w:left="5253" w:hanging="360"/>
      </w:pPr>
      <w:rPr>
        <w:rFonts w:ascii="Wingdings" w:hAnsi="Wingdings" w:hint="default"/>
      </w:rPr>
    </w:lvl>
    <w:lvl w:ilvl="6" w:tplc="08090001" w:tentative="1">
      <w:start w:val="1"/>
      <w:numFmt w:val="bullet"/>
      <w:lvlText w:val=""/>
      <w:lvlJc w:val="left"/>
      <w:pPr>
        <w:ind w:left="5973" w:hanging="360"/>
      </w:pPr>
      <w:rPr>
        <w:rFonts w:ascii="Symbol" w:hAnsi="Symbol" w:hint="default"/>
      </w:rPr>
    </w:lvl>
    <w:lvl w:ilvl="7" w:tplc="08090003" w:tentative="1">
      <w:start w:val="1"/>
      <w:numFmt w:val="bullet"/>
      <w:lvlText w:val="o"/>
      <w:lvlJc w:val="left"/>
      <w:pPr>
        <w:ind w:left="6693" w:hanging="360"/>
      </w:pPr>
      <w:rPr>
        <w:rFonts w:ascii="Courier New" w:hAnsi="Courier New" w:cs="Courier New" w:hint="default"/>
      </w:rPr>
    </w:lvl>
    <w:lvl w:ilvl="8" w:tplc="08090005" w:tentative="1">
      <w:start w:val="1"/>
      <w:numFmt w:val="bullet"/>
      <w:lvlText w:val=""/>
      <w:lvlJc w:val="left"/>
      <w:pPr>
        <w:ind w:left="7413" w:hanging="360"/>
      </w:pPr>
      <w:rPr>
        <w:rFonts w:ascii="Wingdings" w:hAnsi="Wingdings" w:hint="default"/>
      </w:rPr>
    </w:lvl>
  </w:abstractNum>
  <w:abstractNum w:abstractNumId="23" w15:restartNumberingAfterBreak="0">
    <w:nsid w:val="67FF7237"/>
    <w:multiLevelType w:val="hybridMultilevel"/>
    <w:tmpl w:val="AEEE87FC"/>
    <w:lvl w:ilvl="0" w:tplc="73E23FE0">
      <w:start w:val="1"/>
      <w:numFmt w:val="bullet"/>
      <w:lvlText w:val=""/>
      <w:lvlJc w:val="left"/>
      <w:pPr>
        <w:ind w:left="1643" w:hanging="360"/>
      </w:pPr>
      <w:rPr>
        <w:rFonts w:ascii="Symbol" w:hAnsi="Symbol" w:hint="default"/>
        <w:color w:val="2CA9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57000"/>
    <w:multiLevelType w:val="hybridMultilevel"/>
    <w:tmpl w:val="4F92F24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D07B1"/>
    <w:multiLevelType w:val="hybridMultilevel"/>
    <w:tmpl w:val="F60CCAC0"/>
    <w:lvl w:ilvl="0" w:tplc="5BB806FC">
      <w:start w:val="1"/>
      <w:numFmt w:val="decimal"/>
      <w:lvlText w:val="%1."/>
      <w:lvlJc w:val="left"/>
      <w:pPr>
        <w:ind w:left="360" w:hanging="360"/>
      </w:pPr>
      <w:rPr>
        <w:rFonts w:hint="default"/>
        <w:color w:val="2CA99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190B7A"/>
    <w:multiLevelType w:val="hybridMultilevel"/>
    <w:tmpl w:val="EC04F03A"/>
    <w:lvl w:ilvl="0" w:tplc="17C07D4A">
      <w:start w:val="1"/>
      <w:numFmt w:val="decimal"/>
      <w:lvlText w:val="%1)"/>
      <w:lvlJc w:val="left"/>
      <w:pPr>
        <w:ind w:left="933" w:hanging="351"/>
      </w:pPr>
      <w:rPr>
        <w:rFonts w:ascii="Arial" w:eastAsia="Arial" w:hAnsi="Arial" w:cs="Arial" w:hint="default"/>
        <w:spacing w:val="-1"/>
        <w:w w:val="97"/>
        <w:sz w:val="24"/>
        <w:szCs w:val="24"/>
      </w:rPr>
    </w:lvl>
    <w:lvl w:ilvl="1" w:tplc="73E23FE0">
      <w:start w:val="1"/>
      <w:numFmt w:val="bullet"/>
      <w:lvlText w:val=""/>
      <w:lvlJc w:val="left"/>
      <w:pPr>
        <w:ind w:left="2113" w:hanging="269"/>
      </w:pPr>
      <w:rPr>
        <w:rFonts w:ascii="Symbol" w:hAnsi="Symbol" w:hint="default"/>
        <w:color w:val="2CA99B"/>
        <w:spacing w:val="-2"/>
        <w:w w:val="100"/>
        <w:sz w:val="24"/>
        <w:szCs w:val="24"/>
      </w:rPr>
    </w:lvl>
    <w:lvl w:ilvl="2" w:tplc="00E6D088">
      <w:numFmt w:val="bullet"/>
      <w:lvlText w:val="•"/>
      <w:lvlJc w:val="left"/>
      <w:pPr>
        <w:ind w:left="2536" w:hanging="269"/>
      </w:pPr>
      <w:rPr>
        <w:rFonts w:hint="default"/>
      </w:rPr>
    </w:lvl>
    <w:lvl w:ilvl="3" w:tplc="77209164">
      <w:numFmt w:val="bullet"/>
      <w:lvlText w:val="•"/>
      <w:lvlJc w:val="left"/>
      <w:pPr>
        <w:ind w:left="3433" w:hanging="269"/>
      </w:pPr>
      <w:rPr>
        <w:rFonts w:hint="default"/>
      </w:rPr>
    </w:lvl>
    <w:lvl w:ilvl="4" w:tplc="49AA509C">
      <w:numFmt w:val="bullet"/>
      <w:lvlText w:val="•"/>
      <w:lvlJc w:val="left"/>
      <w:pPr>
        <w:ind w:left="4330" w:hanging="269"/>
      </w:pPr>
      <w:rPr>
        <w:rFonts w:hint="default"/>
      </w:rPr>
    </w:lvl>
    <w:lvl w:ilvl="5" w:tplc="08EA3C22">
      <w:numFmt w:val="bullet"/>
      <w:lvlText w:val="•"/>
      <w:lvlJc w:val="left"/>
      <w:pPr>
        <w:ind w:left="5227" w:hanging="269"/>
      </w:pPr>
      <w:rPr>
        <w:rFonts w:hint="default"/>
      </w:rPr>
    </w:lvl>
    <w:lvl w:ilvl="6" w:tplc="402C49EE">
      <w:numFmt w:val="bullet"/>
      <w:lvlText w:val="•"/>
      <w:lvlJc w:val="left"/>
      <w:pPr>
        <w:ind w:left="6124" w:hanging="269"/>
      </w:pPr>
      <w:rPr>
        <w:rFonts w:hint="default"/>
      </w:rPr>
    </w:lvl>
    <w:lvl w:ilvl="7" w:tplc="B50C45EC">
      <w:numFmt w:val="bullet"/>
      <w:lvlText w:val="•"/>
      <w:lvlJc w:val="left"/>
      <w:pPr>
        <w:ind w:left="7020" w:hanging="269"/>
      </w:pPr>
      <w:rPr>
        <w:rFonts w:hint="default"/>
      </w:rPr>
    </w:lvl>
    <w:lvl w:ilvl="8" w:tplc="F398A004">
      <w:numFmt w:val="bullet"/>
      <w:lvlText w:val="•"/>
      <w:lvlJc w:val="left"/>
      <w:pPr>
        <w:ind w:left="7917" w:hanging="269"/>
      </w:pPr>
      <w:rPr>
        <w:rFonts w:hint="default"/>
      </w:rPr>
    </w:lvl>
  </w:abstractNum>
  <w:abstractNum w:abstractNumId="27" w15:restartNumberingAfterBreak="0">
    <w:nsid w:val="6EEA65D9"/>
    <w:multiLevelType w:val="hybridMultilevel"/>
    <w:tmpl w:val="82242B4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636C74"/>
    <w:multiLevelType w:val="hybridMultilevel"/>
    <w:tmpl w:val="FF0E7868"/>
    <w:lvl w:ilvl="0" w:tplc="73E23FE0">
      <w:start w:val="1"/>
      <w:numFmt w:val="bullet"/>
      <w:lvlText w:val=""/>
      <w:lvlJc w:val="left"/>
      <w:pPr>
        <w:ind w:left="1643" w:hanging="360"/>
      </w:pPr>
      <w:rPr>
        <w:rFonts w:ascii="Symbol" w:hAnsi="Symbol" w:hint="default"/>
        <w:color w:val="2CA99B"/>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29" w15:restartNumberingAfterBreak="0">
    <w:nsid w:val="71CE3011"/>
    <w:multiLevelType w:val="hybridMultilevel"/>
    <w:tmpl w:val="C8C6E110"/>
    <w:lvl w:ilvl="0" w:tplc="A6EEA150">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629E5"/>
    <w:multiLevelType w:val="hybridMultilevel"/>
    <w:tmpl w:val="D89E9E08"/>
    <w:lvl w:ilvl="0" w:tplc="73E23FE0">
      <w:start w:val="1"/>
      <w:numFmt w:val="bullet"/>
      <w:lvlText w:val=""/>
      <w:lvlJc w:val="left"/>
      <w:pPr>
        <w:ind w:left="1287" w:hanging="360"/>
      </w:pPr>
      <w:rPr>
        <w:rFonts w:ascii="Symbol" w:hAnsi="Symbol" w:hint="default"/>
        <w:color w:val="2CA99B"/>
        <w:spacing w:val="-2"/>
        <w:w w:val="10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8E11F67"/>
    <w:multiLevelType w:val="hybridMultilevel"/>
    <w:tmpl w:val="AE86E006"/>
    <w:lvl w:ilvl="0" w:tplc="E7AE915C">
      <w:start w:val="1"/>
      <w:numFmt w:val="decimal"/>
      <w:lvlText w:val="%1)"/>
      <w:lvlJc w:val="left"/>
      <w:pPr>
        <w:ind w:left="923" w:hanging="281"/>
      </w:pPr>
      <w:rPr>
        <w:rFonts w:ascii="Arial" w:eastAsia="Arial" w:hAnsi="Arial" w:cs="Arial" w:hint="default"/>
        <w:spacing w:val="-2"/>
        <w:w w:val="99"/>
        <w:sz w:val="24"/>
        <w:szCs w:val="24"/>
      </w:rPr>
    </w:lvl>
    <w:lvl w:ilvl="1" w:tplc="FA2E60CC">
      <w:numFmt w:val="bullet"/>
      <w:lvlText w:val="•"/>
      <w:lvlJc w:val="left"/>
      <w:pPr>
        <w:ind w:left="1805" w:hanging="281"/>
      </w:pPr>
      <w:rPr>
        <w:rFonts w:hint="default"/>
      </w:rPr>
    </w:lvl>
    <w:lvl w:ilvl="2" w:tplc="1090C1D6">
      <w:numFmt w:val="bullet"/>
      <w:lvlText w:val="•"/>
      <w:lvlJc w:val="left"/>
      <w:pPr>
        <w:ind w:left="2690" w:hanging="281"/>
      </w:pPr>
      <w:rPr>
        <w:rFonts w:hint="default"/>
      </w:rPr>
    </w:lvl>
    <w:lvl w:ilvl="3" w:tplc="B9BABA5C">
      <w:numFmt w:val="bullet"/>
      <w:lvlText w:val="•"/>
      <w:lvlJc w:val="left"/>
      <w:pPr>
        <w:ind w:left="3575" w:hanging="281"/>
      </w:pPr>
      <w:rPr>
        <w:rFonts w:hint="default"/>
      </w:rPr>
    </w:lvl>
    <w:lvl w:ilvl="4" w:tplc="FDC8759C">
      <w:numFmt w:val="bullet"/>
      <w:lvlText w:val="•"/>
      <w:lvlJc w:val="left"/>
      <w:pPr>
        <w:ind w:left="4460" w:hanging="281"/>
      </w:pPr>
      <w:rPr>
        <w:rFonts w:hint="default"/>
      </w:rPr>
    </w:lvl>
    <w:lvl w:ilvl="5" w:tplc="81FAFA80">
      <w:numFmt w:val="bullet"/>
      <w:lvlText w:val="•"/>
      <w:lvlJc w:val="left"/>
      <w:pPr>
        <w:ind w:left="5345" w:hanging="281"/>
      </w:pPr>
      <w:rPr>
        <w:rFonts w:hint="default"/>
      </w:rPr>
    </w:lvl>
    <w:lvl w:ilvl="6" w:tplc="A200480E">
      <w:numFmt w:val="bullet"/>
      <w:lvlText w:val="•"/>
      <w:lvlJc w:val="left"/>
      <w:pPr>
        <w:ind w:left="6230" w:hanging="281"/>
      </w:pPr>
      <w:rPr>
        <w:rFonts w:hint="default"/>
      </w:rPr>
    </w:lvl>
    <w:lvl w:ilvl="7" w:tplc="91CA8376">
      <w:numFmt w:val="bullet"/>
      <w:lvlText w:val="•"/>
      <w:lvlJc w:val="left"/>
      <w:pPr>
        <w:ind w:left="7115" w:hanging="281"/>
      </w:pPr>
      <w:rPr>
        <w:rFonts w:hint="default"/>
      </w:rPr>
    </w:lvl>
    <w:lvl w:ilvl="8" w:tplc="C318095A">
      <w:numFmt w:val="bullet"/>
      <w:lvlText w:val="•"/>
      <w:lvlJc w:val="left"/>
      <w:pPr>
        <w:ind w:left="8000" w:hanging="281"/>
      </w:pPr>
      <w:rPr>
        <w:rFonts w:hint="default"/>
      </w:rPr>
    </w:lvl>
  </w:abstractNum>
  <w:abstractNum w:abstractNumId="32" w15:restartNumberingAfterBreak="0">
    <w:nsid w:val="7BBF2E37"/>
    <w:multiLevelType w:val="hybridMultilevel"/>
    <w:tmpl w:val="5DF606F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557EFD"/>
    <w:multiLevelType w:val="hybridMultilevel"/>
    <w:tmpl w:val="F63ABCC6"/>
    <w:lvl w:ilvl="0" w:tplc="80C0EE26">
      <w:start w:val="1"/>
      <w:numFmt w:val="lowerLetter"/>
      <w:lvlText w:val="%1)"/>
      <w:lvlJc w:val="left"/>
      <w:pPr>
        <w:ind w:left="1631" w:hanging="284"/>
      </w:pPr>
      <w:rPr>
        <w:rFonts w:ascii="Arial" w:eastAsia="Arial" w:hAnsi="Arial" w:cs="Arial" w:hint="default"/>
        <w:w w:val="99"/>
        <w:sz w:val="24"/>
        <w:szCs w:val="24"/>
      </w:rPr>
    </w:lvl>
    <w:lvl w:ilvl="1" w:tplc="E0909C80">
      <w:numFmt w:val="bullet"/>
      <w:lvlText w:val="•"/>
      <w:lvlJc w:val="left"/>
      <w:pPr>
        <w:ind w:left="2453" w:hanging="284"/>
      </w:pPr>
      <w:rPr>
        <w:rFonts w:hint="default"/>
      </w:rPr>
    </w:lvl>
    <w:lvl w:ilvl="2" w:tplc="4A3897DC">
      <w:numFmt w:val="bullet"/>
      <w:lvlText w:val="•"/>
      <w:lvlJc w:val="left"/>
      <w:pPr>
        <w:ind w:left="3266" w:hanging="284"/>
      </w:pPr>
      <w:rPr>
        <w:rFonts w:hint="default"/>
      </w:rPr>
    </w:lvl>
    <w:lvl w:ilvl="3" w:tplc="5816D582">
      <w:numFmt w:val="bullet"/>
      <w:lvlText w:val="•"/>
      <w:lvlJc w:val="left"/>
      <w:pPr>
        <w:ind w:left="4079" w:hanging="284"/>
      </w:pPr>
      <w:rPr>
        <w:rFonts w:hint="default"/>
      </w:rPr>
    </w:lvl>
    <w:lvl w:ilvl="4" w:tplc="84286676">
      <w:numFmt w:val="bullet"/>
      <w:lvlText w:val="•"/>
      <w:lvlJc w:val="left"/>
      <w:pPr>
        <w:ind w:left="4892" w:hanging="284"/>
      </w:pPr>
      <w:rPr>
        <w:rFonts w:hint="default"/>
      </w:rPr>
    </w:lvl>
    <w:lvl w:ilvl="5" w:tplc="50948F1C">
      <w:numFmt w:val="bullet"/>
      <w:lvlText w:val="•"/>
      <w:lvlJc w:val="left"/>
      <w:pPr>
        <w:ind w:left="5705" w:hanging="284"/>
      </w:pPr>
      <w:rPr>
        <w:rFonts w:hint="default"/>
      </w:rPr>
    </w:lvl>
    <w:lvl w:ilvl="6" w:tplc="8B26BC74">
      <w:numFmt w:val="bullet"/>
      <w:lvlText w:val="•"/>
      <w:lvlJc w:val="left"/>
      <w:pPr>
        <w:ind w:left="6518" w:hanging="284"/>
      </w:pPr>
      <w:rPr>
        <w:rFonts w:hint="default"/>
      </w:rPr>
    </w:lvl>
    <w:lvl w:ilvl="7" w:tplc="33F49DFA">
      <w:numFmt w:val="bullet"/>
      <w:lvlText w:val="•"/>
      <w:lvlJc w:val="left"/>
      <w:pPr>
        <w:ind w:left="7331" w:hanging="284"/>
      </w:pPr>
      <w:rPr>
        <w:rFonts w:hint="default"/>
      </w:rPr>
    </w:lvl>
    <w:lvl w:ilvl="8" w:tplc="2748622C">
      <w:numFmt w:val="bullet"/>
      <w:lvlText w:val="•"/>
      <w:lvlJc w:val="left"/>
      <w:pPr>
        <w:ind w:left="8144" w:hanging="284"/>
      </w:pPr>
      <w:rPr>
        <w:rFonts w:hint="default"/>
      </w:rPr>
    </w:lvl>
  </w:abstractNum>
  <w:num w:numId="1">
    <w:abstractNumId w:val="12"/>
  </w:num>
  <w:num w:numId="2">
    <w:abstractNumId w:val="13"/>
  </w:num>
  <w:num w:numId="3">
    <w:abstractNumId w:val="15"/>
  </w:num>
  <w:num w:numId="4">
    <w:abstractNumId w:val="11"/>
  </w:num>
  <w:num w:numId="5">
    <w:abstractNumId w:val="0"/>
  </w:num>
  <w:num w:numId="6">
    <w:abstractNumId w:val="26"/>
  </w:num>
  <w:num w:numId="7">
    <w:abstractNumId w:val="4"/>
  </w:num>
  <w:num w:numId="8">
    <w:abstractNumId w:val="31"/>
  </w:num>
  <w:num w:numId="9">
    <w:abstractNumId w:val="33"/>
  </w:num>
  <w:num w:numId="10">
    <w:abstractNumId w:val="17"/>
  </w:num>
  <w:num w:numId="11">
    <w:abstractNumId w:val="5"/>
  </w:num>
  <w:num w:numId="12">
    <w:abstractNumId w:val="1"/>
  </w:num>
  <w:num w:numId="13">
    <w:abstractNumId w:val="28"/>
  </w:num>
  <w:num w:numId="14">
    <w:abstractNumId w:val="23"/>
  </w:num>
  <w:num w:numId="15">
    <w:abstractNumId w:val="22"/>
  </w:num>
  <w:num w:numId="16">
    <w:abstractNumId w:val="25"/>
  </w:num>
  <w:num w:numId="17">
    <w:abstractNumId w:val="10"/>
  </w:num>
  <w:num w:numId="18">
    <w:abstractNumId w:val="29"/>
  </w:num>
  <w:num w:numId="19">
    <w:abstractNumId w:val="3"/>
  </w:num>
  <w:num w:numId="20">
    <w:abstractNumId w:val="7"/>
  </w:num>
  <w:num w:numId="21">
    <w:abstractNumId w:val="30"/>
  </w:num>
  <w:num w:numId="22">
    <w:abstractNumId w:val="19"/>
  </w:num>
  <w:num w:numId="23">
    <w:abstractNumId w:val="14"/>
  </w:num>
  <w:num w:numId="24">
    <w:abstractNumId w:val="20"/>
  </w:num>
  <w:num w:numId="25">
    <w:abstractNumId w:val="16"/>
  </w:num>
  <w:num w:numId="26">
    <w:abstractNumId w:val="8"/>
  </w:num>
  <w:num w:numId="27">
    <w:abstractNumId w:val="21"/>
  </w:num>
  <w:num w:numId="28">
    <w:abstractNumId w:val="27"/>
  </w:num>
  <w:num w:numId="29">
    <w:abstractNumId w:val="9"/>
  </w:num>
  <w:num w:numId="30">
    <w:abstractNumId w:val="24"/>
  </w:num>
  <w:num w:numId="31">
    <w:abstractNumId w:val="2"/>
  </w:num>
  <w:num w:numId="32">
    <w:abstractNumId w:val="6"/>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C7"/>
    <w:rsid w:val="000456F7"/>
    <w:rsid w:val="00056507"/>
    <w:rsid w:val="000A7413"/>
    <w:rsid w:val="00113224"/>
    <w:rsid w:val="001472A9"/>
    <w:rsid w:val="001639A2"/>
    <w:rsid w:val="00173EE2"/>
    <w:rsid w:val="00180EC3"/>
    <w:rsid w:val="001C43A9"/>
    <w:rsid w:val="001C4E25"/>
    <w:rsid w:val="001F20E7"/>
    <w:rsid w:val="00210A1B"/>
    <w:rsid w:val="00232477"/>
    <w:rsid w:val="002543D5"/>
    <w:rsid w:val="00263B69"/>
    <w:rsid w:val="002B03DB"/>
    <w:rsid w:val="002B290B"/>
    <w:rsid w:val="002D0C0E"/>
    <w:rsid w:val="002E44C8"/>
    <w:rsid w:val="002F4E69"/>
    <w:rsid w:val="00303D18"/>
    <w:rsid w:val="00330D84"/>
    <w:rsid w:val="003408A5"/>
    <w:rsid w:val="00350836"/>
    <w:rsid w:val="00352F76"/>
    <w:rsid w:val="00380E3C"/>
    <w:rsid w:val="00387A26"/>
    <w:rsid w:val="00397E0D"/>
    <w:rsid w:val="003A0275"/>
    <w:rsid w:val="003A45E3"/>
    <w:rsid w:val="003B190E"/>
    <w:rsid w:val="003F6DAB"/>
    <w:rsid w:val="003F7F78"/>
    <w:rsid w:val="00430D20"/>
    <w:rsid w:val="004801E4"/>
    <w:rsid w:val="004A50E9"/>
    <w:rsid w:val="004A7D6C"/>
    <w:rsid w:val="004D44FA"/>
    <w:rsid w:val="004F0718"/>
    <w:rsid w:val="00502588"/>
    <w:rsid w:val="0050752F"/>
    <w:rsid w:val="005573E9"/>
    <w:rsid w:val="00573F76"/>
    <w:rsid w:val="0057400E"/>
    <w:rsid w:val="00587BB0"/>
    <w:rsid w:val="005924A8"/>
    <w:rsid w:val="00594187"/>
    <w:rsid w:val="00594244"/>
    <w:rsid w:val="005C7BD2"/>
    <w:rsid w:val="005D196F"/>
    <w:rsid w:val="005F2CF8"/>
    <w:rsid w:val="005F4E54"/>
    <w:rsid w:val="006342F3"/>
    <w:rsid w:val="00636002"/>
    <w:rsid w:val="006423ED"/>
    <w:rsid w:val="00677331"/>
    <w:rsid w:val="0069597B"/>
    <w:rsid w:val="006D4EC7"/>
    <w:rsid w:val="006D6DC7"/>
    <w:rsid w:val="006E5257"/>
    <w:rsid w:val="00716ABD"/>
    <w:rsid w:val="00720EC0"/>
    <w:rsid w:val="00742D67"/>
    <w:rsid w:val="007663EE"/>
    <w:rsid w:val="00791803"/>
    <w:rsid w:val="007A4643"/>
    <w:rsid w:val="007A5F5E"/>
    <w:rsid w:val="007B2E8B"/>
    <w:rsid w:val="007D247D"/>
    <w:rsid w:val="007E106F"/>
    <w:rsid w:val="00811FA8"/>
    <w:rsid w:val="008131B2"/>
    <w:rsid w:val="008329F7"/>
    <w:rsid w:val="008378B6"/>
    <w:rsid w:val="008A0EDD"/>
    <w:rsid w:val="008C2A51"/>
    <w:rsid w:val="008C53B1"/>
    <w:rsid w:val="008E2F80"/>
    <w:rsid w:val="008E3476"/>
    <w:rsid w:val="008E627D"/>
    <w:rsid w:val="009029DF"/>
    <w:rsid w:val="00910D2D"/>
    <w:rsid w:val="00921F99"/>
    <w:rsid w:val="009233DC"/>
    <w:rsid w:val="009262CF"/>
    <w:rsid w:val="009332AB"/>
    <w:rsid w:val="00934C83"/>
    <w:rsid w:val="00982A91"/>
    <w:rsid w:val="009A2B10"/>
    <w:rsid w:val="009A5802"/>
    <w:rsid w:val="009A6509"/>
    <w:rsid w:val="009A73B2"/>
    <w:rsid w:val="009B2DE2"/>
    <w:rsid w:val="009C3ADC"/>
    <w:rsid w:val="009E08C5"/>
    <w:rsid w:val="009F15AE"/>
    <w:rsid w:val="00A00A01"/>
    <w:rsid w:val="00A217B9"/>
    <w:rsid w:val="00A349EA"/>
    <w:rsid w:val="00A40F49"/>
    <w:rsid w:val="00A452B5"/>
    <w:rsid w:val="00A466F3"/>
    <w:rsid w:val="00A57341"/>
    <w:rsid w:val="00A85AF1"/>
    <w:rsid w:val="00AA590E"/>
    <w:rsid w:val="00AB4508"/>
    <w:rsid w:val="00AC349F"/>
    <w:rsid w:val="00AF4468"/>
    <w:rsid w:val="00AF5126"/>
    <w:rsid w:val="00B30DD2"/>
    <w:rsid w:val="00B31587"/>
    <w:rsid w:val="00B52BA8"/>
    <w:rsid w:val="00B5344E"/>
    <w:rsid w:val="00B700FD"/>
    <w:rsid w:val="00BA4EBB"/>
    <w:rsid w:val="00BC4C53"/>
    <w:rsid w:val="00BE43C0"/>
    <w:rsid w:val="00BF3890"/>
    <w:rsid w:val="00BF3FFA"/>
    <w:rsid w:val="00C04CA5"/>
    <w:rsid w:val="00C07C74"/>
    <w:rsid w:val="00C32215"/>
    <w:rsid w:val="00C36BD0"/>
    <w:rsid w:val="00C5399D"/>
    <w:rsid w:val="00C74C87"/>
    <w:rsid w:val="00C93DF8"/>
    <w:rsid w:val="00CB44A2"/>
    <w:rsid w:val="00D0359A"/>
    <w:rsid w:val="00D15EB6"/>
    <w:rsid w:val="00D16FA6"/>
    <w:rsid w:val="00D23137"/>
    <w:rsid w:val="00D37DE7"/>
    <w:rsid w:val="00D46007"/>
    <w:rsid w:val="00D61EC4"/>
    <w:rsid w:val="00D8248E"/>
    <w:rsid w:val="00D868BD"/>
    <w:rsid w:val="00DB2563"/>
    <w:rsid w:val="00DB2E0B"/>
    <w:rsid w:val="00E00581"/>
    <w:rsid w:val="00E76B2B"/>
    <w:rsid w:val="00E83F28"/>
    <w:rsid w:val="00E937F4"/>
    <w:rsid w:val="00E95686"/>
    <w:rsid w:val="00EA048F"/>
    <w:rsid w:val="00EB5370"/>
    <w:rsid w:val="00EB7669"/>
    <w:rsid w:val="00ED48B5"/>
    <w:rsid w:val="00EE09B7"/>
    <w:rsid w:val="00EF492C"/>
    <w:rsid w:val="00F1094C"/>
    <w:rsid w:val="00F26F14"/>
    <w:rsid w:val="00F649CA"/>
    <w:rsid w:val="00F67558"/>
    <w:rsid w:val="00F70F89"/>
    <w:rsid w:val="00F85974"/>
    <w:rsid w:val="00F9382D"/>
    <w:rsid w:val="00FA3A40"/>
    <w:rsid w:val="00FD7133"/>
    <w:rsid w:val="00FF6559"/>
    <w:rsid w:val="00FF6923"/>
    <w:rsid w:val="03DA09B8"/>
    <w:rsid w:val="08E7ACC4"/>
    <w:rsid w:val="25DA9D64"/>
    <w:rsid w:val="3D3A9D48"/>
    <w:rsid w:val="7CDA1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821F"/>
  <w15:docId w15:val="{995773FD-3E19-48F1-9B4F-7FAD4E31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link w:val="Heading1Char"/>
    <w:uiPriority w:val="9"/>
    <w:qFormat/>
    <w:pPr>
      <w:spacing w:before="75"/>
      <w:ind w:left="573" w:hanging="361"/>
      <w:outlineLvl w:val="0"/>
    </w:pPr>
    <w:rPr>
      <w:b/>
      <w:bCs/>
      <w:sz w:val="36"/>
      <w:szCs w:val="36"/>
    </w:rPr>
  </w:style>
  <w:style w:type="paragraph" w:styleId="Heading2">
    <w:name w:val="heading 2"/>
    <w:basedOn w:val="Normal"/>
    <w:uiPriority w:val="9"/>
    <w:unhideWhenUsed/>
    <w:qFormat/>
    <w:pPr>
      <w:ind w:left="212"/>
      <w:outlineLvl w:val="1"/>
    </w:pPr>
    <w:rPr>
      <w:b/>
      <w:bCs/>
      <w:sz w:val="32"/>
      <w:szCs w:val="32"/>
    </w:rPr>
  </w:style>
  <w:style w:type="paragraph" w:styleId="Heading3">
    <w:name w:val="heading 3"/>
    <w:basedOn w:val="Normal"/>
    <w:uiPriority w:val="9"/>
    <w:unhideWhenUsed/>
    <w:qFormat/>
    <w:pPr>
      <w:ind w:left="11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95"/>
      <w:ind w:left="693" w:hanging="481"/>
    </w:pPr>
    <w:rPr>
      <w:sz w:val="24"/>
      <w:szCs w:val="24"/>
    </w:rPr>
  </w:style>
  <w:style w:type="paragraph" w:styleId="TOC2">
    <w:name w:val="toc 2"/>
    <w:basedOn w:val="Normal"/>
    <w:uiPriority w:val="39"/>
    <w:qFormat/>
    <w:pPr>
      <w:spacing w:before="295"/>
      <w:ind w:left="45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3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53B1"/>
    <w:pPr>
      <w:tabs>
        <w:tab w:val="center" w:pos="4513"/>
        <w:tab w:val="right" w:pos="9026"/>
      </w:tabs>
    </w:pPr>
  </w:style>
  <w:style w:type="character" w:customStyle="1" w:styleId="HeaderChar">
    <w:name w:val="Header Char"/>
    <w:basedOn w:val="DefaultParagraphFont"/>
    <w:link w:val="Header"/>
    <w:uiPriority w:val="99"/>
    <w:rsid w:val="008C53B1"/>
    <w:rPr>
      <w:rFonts w:ascii="Arial" w:eastAsia="Arial" w:hAnsi="Arial" w:cs="Arial"/>
    </w:rPr>
  </w:style>
  <w:style w:type="paragraph" w:styleId="Footer">
    <w:name w:val="footer"/>
    <w:basedOn w:val="Normal"/>
    <w:link w:val="FooterChar"/>
    <w:uiPriority w:val="99"/>
    <w:unhideWhenUsed/>
    <w:rsid w:val="008C53B1"/>
    <w:pPr>
      <w:tabs>
        <w:tab w:val="center" w:pos="4513"/>
        <w:tab w:val="right" w:pos="9026"/>
      </w:tabs>
    </w:pPr>
  </w:style>
  <w:style w:type="character" w:customStyle="1" w:styleId="FooterChar">
    <w:name w:val="Footer Char"/>
    <w:basedOn w:val="DefaultParagraphFont"/>
    <w:link w:val="Footer"/>
    <w:uiPriority w:val="99"/>
    <w:rsid w:val="008C53B1"/>
    <w:rPr>
      <w:rFonts w:ascii="Arial" w:eastAsia="Arial" w:hAnsi="Arial" w:cs="Arial"/>
    </w:rPr>
  </w:style>
  <w:style w:type="table" w:customStyle="1" w:styleId="TableGrid1">
    <w:name w:val="Table Grid1"/>
    <w:basedOn w:val="TableNormal"/>
    <w:next w:val="TableGrid"/>
    <w:uiPriority w:val="39"/>
    <w:rsid w:val="009A5802"/>
    <w:pPr>
      <w:widowControl/>
      <w:autoSpaceDE/>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5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13224"/>
    <w:rPr>
      <w:rFonts w:ascii="Arial" w:eastAsia="Arial" w:hAnsi="Arial" w:cs="Arial"/>
      <w:sz w:val="24"/>
      <w:szCs w:val="24"/>
    </w:rPr>
  </w:style>
  <w:style w:type="character" w:styleId="Hyperlink">
    <w:name w:val="Hyperlink"/>
    <w:basedOn w:val="DefaultParagraphFont"/>
    <w:uiPriority w:val="99"/>
    <w:unhideWhenUsed/>
    <w:rsid w:val="007A5F5E"/>
    <w:rPr>
      <w:color w:val="0000FF" w:themeColor="hyperlink"/>
      <w:u w:val="single"/>
    </w:rPr>
  </w:style>
  <w:style w:type="character" w:styleId="UnresolvedMention">
    <w:name w:val="Unresolved Mention"/>
    <w:basedOn w:val="DefaultParagraphFont"/>
    <w:uiPriority w:val="99"/>
    <w:unhideWhenUsed/>
    <w:rsid w:val="009A73B2"/>
    <w:rPr>
      <w:color w:val="605E5C"/>
      <w:shd w:val="clear" w:color="auto" w:fill="E1DFDD"/>
    </w:rPr>
  </w:style>
  <w:style w:type="character" w:styleId="FollowedHyperlink">
    <w:name w:val="FollowedHyperlink"/>
    <w:basedOn w:val="DefaultParagraphFont"/>
    <w:uiPriority w:val="99"/>
    <w:semiHidden/>
    <w:unhideWhenUsed/>
    <w:rsid w:val="009A73B2"/>
    <w:rPr>
      <w:color w:val="800080" w:themeColor="followedHyperlink"/>
      <w:u w:val="single"/>
    </w:rPr>
  </w:style>
  <w:style w:type="character" w:styleId="CommentReference">
    <w:name w:val="annotation reference"/>
    <w:basedOn w:val="DefaultParagraphFont"/>
    <w:uiPriority w:val="99"/>
    <w:semiHidden/>
    <w:unhideWhenUsed/>
    <w:rsid w:val="00D15EB6"/>
    <w:rPr>
      <w:sz w:val="16"/>
      <w:szCs w:val="16"/>
    </w:rPr>
  </w:style>
  <w:style w:type="paragraph" w:styleId="CommentText">
    <w:name w:val="annotation text"/>
    <w:basedOn w:val="Normal"/>
    <w:link w:val="CommentTextChar"/>
    <w:uiPriority w:val="99"/>
    <w:semiHidden/>
    <w:unhideWhenUsed/>
    <w:rsid w:val="00D15EB6"/>
    <w:rPr>
      <w:sz w:val="20"/>
      <w:szCs w:val="20"/>
    </w:rPr>
  </w:style>
  <w:style w:type="character" w:customStyle="1" w:styleId="CommentTextChar">
    <w:name w:val="Comment Text Char"/>
    <w:basedOn w:val="DefaultParagraphFont"/>
    <w:link w:val="CommentText"/>
    <w:uiPriority w:val="99"/>
    <w:semiHidden/>
    <w:rsid w:val="00D15EB6"/>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D15EB6"/>
    <w:rPr>
      <w:b/>
      <w:bCs/>
    </w:rPr>
  </w:style>
  <w:style w:type="character" w:customStyle="1" w:styleId="CommentSubjectChar">
    <w:name w:val="Comment Subject Char"/>
    <w:basedOn w:val="CommentTextChar"/>
    <w:link w:val="CommentSubject"/>
    <w:uiPriority w:val="99"/>
    <w:semiHidden/>
    <w:rsid w:val="00D15EB6"/>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D15E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EB6"/>
    <w:rPr>
      <w:rFonts w:ascii="Segoe UI" w:eastAsia="Arial" w:hAnsi="Segoe UI" w:cs="Segoe UI"/>
      <w:sz w:val="18"/>
      <w:szCs w:val="18"/>
      <w:lang w:val="en-GB"/>
    </w:rPr>
  </w:style>
  <w:style w:type="character" w:styleId="Mention">
    <w:name w:val="Mention"/>
    <w:basedOn w:val="DefaultParagraphFont"/>
    <w:uiPriority w:val="99"/>
    <w:unhideWhenUsed/>
    <w:rsid w:val="00D15EB6"/>
    <w:rPr>
      <w:color w:val="2B579A"/>
      <w:shd w:val="clear" w:color="auto" w:fill="E1DFDD"/>
    </w:rPr>
  </w:style>
  <w:style w:type="character" w:customStyle="1" w:styleId="Heading1Char">
    <w:name w:val="Heading 1 Char"/>
    <w:basedOn w:val="DefaultParagraphFont"/>
    <w:link w:val="Heading1"/>
    <w:uiPriority w:val="9"/>
    <w:rsid w:val="00AF5126"/>
    <w:rPr>
      <w:rFonts w:ascii="Arial" w:eastAsia="Arial" w:hAnsi="Arial" w:cs="Arial"/>
      <w:b/>
      <w:bCs/>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your-data-matters/school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ssets.publishing.service.gov.uk/government/uploads/system/uploads/attachment_data/file/1092507/Biometrics_Guidance_July_2022.pdf" TargetMode="External"/><Relationship Id="rId2" Type="http://schemas.openxmlformats.org/officeDocument/2006/relationships/customXml" Target="../customXml/item2.xml"/><Relationship Id="rId16" Type="http://schemas.openxmlformats.org/officeDocument/2006/relationships/hyperlink" Target="mailto:admin@fairfieldhighschoo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F81B-B60F-4B9F-B382-5D1F1FEB58DF}">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2.xml><?xml version="1.0" encoding="utf-8"?>
<ds:datastoreItem xmlns:ds="http://schemas.openxmlformats.org/officeDocument/2006/customXml" ds:itemID="{0B48050B-836E-4B8F-ABE6-C61D5DC92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C3BEF-3685-40A2-AFC3-CCF4DC605B2B}">
  <ds:schemaRefs>
    <ds:schemaRef ds:uri="http://schemas.microsoft.com/sharepoint/v3/contenttype/forms"/>
  </ds:schemaRefs>
</ds:datastoreItem>
</file>

<file path=customXml/itemProps4.xml><?xml version="1.0" encoding="utf-8"?>
<ds:datastoreItem xmlns:ds="http://schemas.openxmlformats.org/officeDocument/2006/customXml" ds:itemID="{8DAE862A-E29C-4359-B313-555729DF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Links>
    <vt:vector size="102" baseType="variant">
      <vt:variant>
        <vt:i4>4325404</vt:i4>
      </vt:variant>
      <vt:variant>
        <vt:i4>69</vt:i4>
      </vt:variant>
      <vt:variant>
        <vt:i4>0</vt:i4>
      </vt:variant>
      <vt:variant>
        <vt:i4>5</vt:i4>
      </vt:variant>
      <vt:variant>
        <vt:lpwstr>https://ico.org.uk/your-data-matters/schools/</vt:lpwstr>
      </vt:variant>
      <vt:variant>
        <vt:lpwstr/>
      </vt:variant>
      <vt:variant>
        <vt:i4>5111816</vt:i4>
      </vt:variant>
      <vt:variant>
        <vt:i4>66</vt:i4>
      </vt:variant>
      <vt:variant>
        <vt:i4>0</vt:i4>
      </vt:variant>
      <vt:variant>
        <vt:i4>5</vt:i4>
      </vt:variant>
      <vt:variant>
        <vt:lpwstr>https://assets.publishing.service.gov.uk/government/uploads/system/uploads/attachment_data/file/1092507/Biometrics_Guidance_July_2022.pdf</vt:lpwstr>
      </vt:variant>
      <vt:variant>
        <vt:lpwstr/>
      </vt:variant>
      <vt:variant>
        <vt:i4>2752593</vt:i4>
      </vt:variant>
      <vt:variant>
        <vt:i4>63</vt:i4>
      </vt:variant>
      <vt:variant>
        <vt:i4>0</vt:i4>
      </vt:variant>
      <vt:variant>
        <vt:i4>5</vt:i4>
      </vt:variant>
      <vt:variant>
        <vt:lpwstr/>
      </vt:variant>
      <vt:variant>
        <vt:lpwstr>_bookmark8</vt:lpwstr>
      </vt:variant>
      <vt:variant>
        <vt:i4>1310774</vt:i4>
      </vt:variant>
      <vt:variant>
        <vt:i4>56</vt:i4>
      </vt:variant>
      <vt:variant>
        <vt:i4>0</vt:i4>
      </vt:variant>
      <vt:variant>
        <vt:i4>5</vt:i4>
      </vt:variant>
      <vt:variant>
        <vt:lpwstr/>
      </vt:variant>
      <vt:variant>
        <vt:lpwstr>_Toc116912096</vt:lpwstr>
      </vt:variant>
      <vt:variant>
        <vt:i4>1310774</vt:i4>
      </vt:variant>
      <vt:variant>
        <vt:i4>50</vt:i4>
      </vt:variant>
      <vt:variant>
        <vt:i4>0</vt:i4>
      </vt:variant>
      <vt:variant>
        <vt:i4>5</vt:i4>
      </vt:variant>
      <vt:variant>
        <vt:lpwstr/>
      </vt:variant>
      <vt:variant>
        <vt:lpwstr>_Toc116912095</vt:lpwstr>
      </vt:variant>
      <vt:variant>
        <vt:i4>1310774</vt:i4>
      </vt:variant>
      <vt:variant>
        <vt:i4>44</vt:i4>
      </vt:variant>
      <vt:variant>
        <vt:i4>0</vt:i4>
      </vt:variant>
      <vt:variant>
        <vt:i4>5</vt:i4>
      </vt:variant>
      <vt:variant>
        <vt:lpwstr/>
      </vt:variant>
      <vt:variant>
        <vt:lpwstr>_Toc116912094</vt:lpwstr>
      </vt:variant>
      <vt:variant>
        <vt:i4>1310774</vt:i4>
      </vt:variant>
      <vt:variant>
        <vt:i4>38</vt:i4>
      </vt:variant>
      <vt:variant>
        <vt:i4>0</vt:i4>
      </vt:variant>
      <vt:variant>
        <vt:i4>5</vt:i4>
      </vt:variant>
      <vt:variant>
        <vt:lpwstr/>
      </vt:variant>
      <vt:variant>
        <vt:lpwstr>_Toc116912093</vt:lpwstr>
      </vt:variant>
      <vt:variant>
        <vt:i4>1310774</vt:i4>
      </vt:variant>
      <vt:variant>
        <vt:i4>32</vt:i4>
      </vt:variant>
      <vt:variant>
        <vt:i4>0</vt:i4>
      </vt:variant>
      <vt:variant>
        <vt:i4>5</vt:i4>
      </vt:variant>
      <vt:variant>
        <vt:lpwstr/>
      </vt:variant>
      <vt:variant>
        <vt:lpwstr>_Toc116912092</vt:lpwstr>
      </vt:variant>
      <vt:variant>
        <vt:i4>1310774</vt:i4>
      </vt:variant>
      <vt:variant>
        <vt:i4>26</vt:i4>
      </vt:variant>
      <vt:variant>
        <vt:i4>0</vt:i4>
      </vt:variant>
      <vt:variant>
        <vt:i4>5</vt:i4>
      </vt:variant>
      <vt:variant>
        <vt:lpwstr/>
      </vt:variant>
      <vt:variant>
        <vt:lpwstr>_Toc116912091</vt:lpwstr>
      </vt:variant>
      <vt:variant>
        <vt:i4>1310774</vt:i4>
      </vt:variant>
      <vt:variant>
        <vt:i4>20</vt:i4>
      </vt:variant>
      <vt:variant>
        <vt:i4>0</vt:i4>
      </vt:variant>
      <vt:variant>
        <vt:i4>5</vt:i4>
      </vt:variant>
      <vt:variant>
        <vt:lpwstr/>
      </vt:variant>
      <vt:variant>
        <vt:lpwstr>_Toc116912090</vt:lpwstr>
      </vt:variant>
      <vt:variant>
        <vt:i4>1376310</vt:i4>
      </vt:variant>
      <vt:variant>
        <vt:i4>14</vt:i4>
      </vt:variant>
      <vt:variant>
        <vt:i4>0</vt:i4>
      </vt:variant>
      <vt:variant>
        <vt:i4>5</vt:i4>
      </vt:variant>
      <vt:variant>
        <vt:lpwstr/>
      </vt:variant>
      <vt:variant>
        <vt:lpwstr>_Toc116912089</vt:lpwstr>
      </vt:variant>
      <vt:variant>
        <vt:i4>1376310</vt:i4>
      </vt:variant>
      <vt:variant>
        <vt:i4>8</vt:i4>
      </vt:variant>
      <vt:variant>
        <vt:i4>0</vt:i4>
      </vt:variant>
      <vt:variant>
        <vt:i4>5</vt:i4>
      </vt:variant>
      <vt:variant>
        <vt:lpwstr/>
      </vt:variant>
      <vt:variant>
        <vt:lpwstr>_Toc116912088</vt:lpwstr>
      </vt:variant>
      <vt:variant>
        <vt:i4>1376310</vt:i4>
      </vt:variant>
      <vt:variant>
        <vt:i4>2</vt:i4>
      </vt:variant>
      <vt:variant>
        <vt:i4>0</vt:i4>
      </vt:variant>
      <vt:variant>
        <vt:i4>5</vt:i4>
      </vt:variant>
      <vt:variant>
        <vt:lpwstr/>
      </vt:variant>
      <vt:variant>
        <vt:lpwstr>_Toc116912087</vt:lpwstr>
      </vt:variant>
      <vt:variant>
        <vt:i4>1507371</vt:i4>
      </vt:variant>
      <vt:variant>
        <vt:i4>9</vt:i4>
      </vt:variant>
      <vt:variant>
        <vt:i4>0</vt:i4>
      </vt:variant>
      <vt:variant>
        <vt:i4>5</vt:i4>
      </vt:variant>
      <vt:variant>
        <vt:lpwstr>mailto:liz.sykes@stockport.gov.uk</vt:lpwstr>
      </vt:variant>
      <vt:variant>
        <vt:lpwstr/>
      </vt:variant>
      <vt:variant>
        <vt:i4>1507371</vt:i4>
      </vt:variant>
      <vt:variant>
        <vt:i4>6</vt:i4>
      </vt:variant>
      <vt:variant>
        <vt:i4>0</vt:i4>
      </vt:variant>
      <vt:variant>
        <vt:i4>5</vt:i4>
      </vt:variant>
      <vt:variant>
        <vt:lpwstr>mailto:liz.sykes@stockport.gov.uk</vt:lpwstr>
      </vt:variant>
      <vt:variant>
        <vt:lpwstr/>
      </vt:variant>
      <vt:variant>
        <vt:i4>1507371</vt:i4>
      </vt:variant>
      <vt:variant>
        <vt:i4>3</vt:i4>
      </vt:variant>
      <vt:variant>
        <vt:i4>0</vt:i4>
      </vt:variant>
      <vt:variant>
        <vt:i4>5</vt:i4>
      </vt:variant>
      <vt:variant>
        <vt:lpwstr>mailto:liz.sykes@stockport.gov.uk</vt:lpwstr>
      </vt:variant>
      <vt:variant>
        <vt:lpwstr/>
      </vt:variant>
      <vt:variant>
        <vt:i4>1507371</vt:i4>
      </vt:variant>
      <vt:variant>
        <vt:i4>0</vt:i4>
      </vt:variant>
      <vt:variant>
        <vt:i4>0</vt:i4>
      </vt:variant>
      <vt:variant>
        <vt:i4>5</vt:i4>
      </vt:variant>
      <vt:variant>
        <vt:lpwstr>mailto:liz.sykes@stockport.gov.uk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biometric information of children in schools and colleges</dc:title>
  <dc:subject/>
  <dc:creator>Publishing.TEAM@education.gsi.gov.uk</dc:creator>
  <cp:keywords/>
  <cp:lastModifiedBy>Business Manager - Mr Myers</cp:lastModifiedBy>
  <cp:revision>82</cp:revision>
  <dcterms:created xsi:type="dcterms:W3CDTF">2021-12-09T12:38:00Z</dcterms:created>
  <dcterms:modified xsi:type="dcterms:W3CDTF">2024-07-02T09:22:00Z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for Microsoft 365</vt:lpwstr>
  </property>
  <property fmtid="{D5CDD505-2E9C-101B-9397-08002B2CF9AE}" pid="4" name="LastSaved">
    <vt:filetime>2021-12-09T00:00:00Z</vt:filetime>
  </property>
  <property fmtid="{D5CDD505-2E9C-101B-9397-08002B2CF9AE}" pid="5" name="ContentTypeId">
    <vt:lpwstr>0x0101005396A72433B6B047B638FB2ED73E27CA</vt:lpwstr>
  </property>
  <property fmtid="{D5CDD505-2E9C-101B-9397-08002B2CF9AE}" pid="6" name="MediaServiceImageTags">
    <vt:lpwstr/>
  </property>
  <property fmtid="{D5CDD505-2E9C-101B-9397-08002B2CF9AE}" pid="7" name="_AdHocReviewCycleID">
    <vt:i4>22710559</vt:i4>
  </property>
  <property fmtid="{D5CDD505-2E9C-101B-9397-08002B2CF9AE}" pid="8" name="_NewReviewCycle">
    <vt:lpwstr/>
  </property>
  <property fmtid="{D5CDD505-2E9C-101B-9397-08002B2CF9AE}" pid="9" name="_EmailSubject">
    <vt:lpwstr>Website Updates</vt:lpwstr>
  </property>
  <property fmtid="{D5CDD505-2E9C-101B-9397-08002B2CF9AE}" pid="10" name="_AuthorEmail">
    <vt:lpwstr>mmyers@fairfieldhighschool.co.uk</vt:lpwstr>
  </property>
  <property fmtid="{D5CDD505-2E9C-101B-9397-08002B2CF9AE}" pid="11" name="_AuthorEmailDisplayName">
    <vt:lpwstr>Business Manager - Mr Myers</vt:lpwstr>
  </property>
  <property fmtid="{D5CDD505-2E9C-101B-9397-08002B2CF9AE}" pid="12" name="_PreviousAdHocReviewCycleID">
    <vt:i4>22710559</vt:i4>
  </property>
</Properties>
</file>